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E81" w:rsidRPr="00B94BF2" w:rsidRDefault="008E7E81" w:rsidP="008E7E81">
      <w:pPr>
        <w:spacing w:after="0" w:line="360" w:lineRule="auto"/>
        <w:outlineLvl w:val="1"/>
        <w:rPr>
          <w:rFonts w:ascii="Cambria" w:eastAsia="Times New Roman" w:hAnsi="Cambria" w:cs="Times New Roman"/>
          <w:bCs/>
          <w:color w:val="000000"/>
          <w:sz w:val="24"/>
          <w:szCs w:val="24"/>
        </w:rPr>
      </w:pPr>
    </w:p>
    <w:p w:rsidR="00B94BF2" w:rsidRPr="00B94BF2" w:rsidRDefault="00B94BF2" w:rsidP="00B94BF2">
      <w:pPr>
        <w:pStyle w:val="ListParagraph"/>
        <w:numPr>
          <w:ilvl w:val="0"/>
          <w:numId w:val="12"/>
        </w:numPr>
        <w:spacing w:after="0" w:line="360" w:lineRule="auto"/>
        <w:jc w:val="both"/>
        <w:rPr>
          <w:rFonts w:ascii="Cambria" w:eastAsia="Times New Roman" w:hAnsi="Cambria" w:cs="Times New Roman"/>
          <w:b/>
          <w:bCs/>
          <w:sz w:val="24"/>
          <w:szCs w:val="24"/>
        </w:rPr>
      </w:pPr>
      <w:r w:rsidRPr="00B94BF2">
        <w:rPr>
          <w:rFonts w:ascii="Cambria" w:eastAsia="Times New Roman" w:hAnsi="Cambria" w:cs="Times New Roman"/>
          <w:b/>
          <w:bCs/>
          <w:sz w:val="24"/>
          <w:szCs w:val="24"/>
        </w:rPr>
        <w:t>Purpose</w:t>
      </w:r>
    </w:p>
    <w:p w:rsidR="00B94BF2" w:rsidRPr="00B94BF2" w:rsidRDefault="00B94BF2" w:rsidP="00B94BF2">
      <w:pPr>
        <w:spacing w:after="0" w:line="360" w:lineRule="auto"/>
        <w:ind w:left="45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The purpose of this procedure is to ensure all Complaints concerning the validation, verification and certification services for GHG </w:t>
      </w:r>
      <w:r w:rsidR="00685857">
        <w:rPr>
          <w:rFonts w:ascii="Cambria" w:eastAsia="Times New Roman" w:hAnsi="Cambria" w:cs="Times New Roman"/>
          <w:sz w:val="24"/>
          <w:szCs w:val="24"/>
        </w:rPr>
        <w:t>verifications</w:t>
      </w:r>
      <w:r w:rsidRPr="00B94BF2">
        <w:rPr>
          <w:rFonts w:ascii="Cambria" w:eastAsia="Times New Roman" w:hAnsi="Cambria" w:cs="Times New Roman"/>
          <w:sz w:val="24"/>
          <w:szCs w:val="24"/>
        </w:rPr>
        <w:t xml:space="preserve">, provided under the NCPC’s GHG </w:t>
      </w:r>
      <w:proofErr w:type="spellStart"/>
      <w:r w:rsidRPr="00B94BF2">
        <w:rPr>
          <w:rFonts w:ascii="Cambria" w:eastAsia="Times New Roman" w:hAnsi="Cambria" w:cs="Times New Roman"/>
          <w:sz w:val="24"/>
          <w:szCs w:val="24"/>
        </w:rPr>
        <w:t>Programme</w:t>
      </w:r>
      <w:proofErr w:type="spellEnd"/>
      <w:r w:rsidRPr="00B94BF2">
        <w:rPr>
          <w:rFonts w:ascii="Cambria" w:eastAsia="Times New Roman" w:hAnsi="Cambria" w:cs="Times New Roman"/>
          <w:sz w:val="24"/>
          <w:szCs w:val="24"/>
        </w:rPr>
        <w:t>, are handled consistently and effectively.</w:t>
      </w:r>
    </w:p>
    <w:p w:rsidR="00B94BF2" w:rsidRPr="00B94BF2" w:rsidRDefault="00B94BF2" w:rsidP="00B94BF2">
      <w:pPr>
        <w:tabs>
          <w:tab w:val="center" w:pos="4680"/>
        </w:tabs>
        <w:spacing w:after="0" w:line="360" w:lineRule="auto"/>
        <w:jc w:val="both"/>
        <w:rPr>
          <w:rFonts w:ascii="Cambria" w:eastAsia="Times New Roman" w:hAnsi="Cambria" w:cs="Times New Roman"/>
          <w:sz w:val="24"/>
          <w:szCs w:val="24"/>
        </w:rPr>
      </w:pPr>
      <w:r w:rsidRPr="00B94BF2">
        <w:rPr>
          <w:rFonts w:ascii="Cambria" w:eastAsia="Times New Roman" w:hAnsi="Cambria" w:cs="Times New Roman"/>
          <w:sz w:val="24"/>
          <w:szCs w:val="24"/>
        </w:rPr>
        <w:tab/>
      </w:r>
    </w:p>
    <w:p w:rsidR="00B94BF2" w:rsidRPr="00B94BF2" w:rsidRDefault="00B94BF2" w:rsidP="00B94BF2">
      <w:pPr>
        <w:pStyle w:val="ListParagraph"/>
        <w:numPr>
          <w:ilvl w:val="0"/>
          <w:numId w:val="12"/>
        </w:numPr>
        <w:spacing w:after="0" w:line="360" w:lineRule="auto"/>
        <w:jc w:val="both"/>
        <w:rPr>
          <w:rFonts w:ascii="Cambria" w:eastAsia="Times New Roman" w:hAnsi="Cambria" w:cs="Times New Roman"/>
          <w:b/>
          <w:bCs/>
          <w:sz w:val="24"/>
          <w:szCs w:val="24"/>
        </w:rPr>
      </w:pPr>
      <w:r w:rsidRPr="00B94BF2">
        <w:rPr>
          <w:rFonts w:ascii="Cambria" w:eastAsia="Times New Roman" w:hAnsi="Cambria" w:cs="Times New Roman"/>
          <w:b/>
          <w:bCs/>
          <w:sz w:val="24"/>
          <w:szCs w:val="24"/>
        </w:rPr>
        <w:t>Scope</w:t>
      </w:r>
    </w:p>
    <w:p w:rsidR="00B94BF2" w:rsidRPr="00B94BF2" w:rsidRDefault="00B94BF2" w:rsidP="00B94BF2">
      <w:pPr>
        <w:spacing w:after="0" w:line="360" w:lineRule="auto"/>
        <w:ind w:firstLine="45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The scope of this procedure applies to the following: </w:t>
      </w:r>
    </w:p>
    <w:p w:rsidR="00B94BF2" w:rsidRPr="00B94BF2" w:rsidRDefault="00B94BF2" w:rsidP="00B94BF2">
      <w:pPr>
        <w:pStyle w:val="ListParagraph"/>
        <w:numPr>
          <w:ilvl w:val="0"/>
          <w:numId w:val="9"/>
        </w:numPr>
        <w:spacing w:after="0" w:line="360" w:lineRule="auto"/>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Complaints received from clients and any other stakeholders concerning the validation, verification and certification services for GHG Projects, provided under the NCPC’s GHG </w:t>
      </w:r>
      <w:proofErr w:type="spellStart"/>
      <w:r w:rsidRPr="00B94BF2">
        <w:rPr>
          <w:rFonts w:ascii="Cambria" w:eastAsia="Times New Roman" w:hAnsi="Cambria" w:cs="Times New Roman"/>
          <w:sz w:val="24"/>
          <w:szCs w:val="24"/>
        </w:rPr>
        <w:t>Programme</w:t>
      </w:r>
      <w:proofErr w:type="spellEnd"/>
      <w:r w:rsidRPr="00B94BF2">
        <w:rPr>
          <w:rFonts w:ascii="Cambria" w:eastAsia="Times New Roman" w:hAnsi="Cambria" w:cs="Times New Roman"/>
          <w:sz w:val="24"/>
          <w:szCs w:val="24"/>
        </w:rPr>
        <w:t>.</w:t>
      </w:r>
    </w:p>
    <w:p w:rsidR="00B94BF2" w:rsidRPr="00B94BF2" w:rsidRDefault="00B94BF2" w:rsidP="00B94BF2">
      <w:pPr>
        <w:pStyle w:val="ListParagraph"/>
        <w:numPr>
          <w:ilvl w:val="0"/>
          <w:numId w:val="9"/>
        </w:numPr>
        <w:spacing w:after="0" w:line="360" w:lineRule="auto"/>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Appeals against the decision/opinion made/issued by NCPC which lead to negative opinion concerning the validation, verification and certification services for GHG Projects, provided under the NCPC GHG </w:t>
      </w:r>
      <w:proofErr w:type="spellStart"/>
      <w:r w:rsidRPr="00B94BF2">
        <w:rPr>
          <w:rFonts w:ascii="Cambria" w:eastAsia="Times New Roman" w:hAnsi="Cambria" w:cs="Times New Roman"/>
          <w:sz w:val="24"/>
          <w:szCs w:val="24"/>
        </w:rPr>
        <w:t>Programme</w:t>
      </w:r>
      <w:proofErr w:type="spellEnd"/>
      <w:r w:rsidRPr="00B94BF2">
        <w:rPr>
          <w:rFonts w:ascii="Cambria" w:eastAsia="Times New Roman" w:hAnsi="Cambria" w:cs="Times New Roman"/>
          <w:sz w:val="24"/>
          <w:szCs w:val="24"/>
        </w:rPr>
        <w:t>.</w:t>
      </w:r>
    </w:p>
    <w:p w:rsidR="00B94BF2" w:rsidRPr="00B94BF2" w:rsidRDefault="00B94BF2" w:rsidP="00B94BF2">
      <w:pPr>
        <w:spacing w:after="0" w:line="360" w:lineRule="auto"/>
        <w:jc w:val="both"/>
        <w:rPr>
          <w:rFonts w:ascii="Cambria" w:eastAsia="Times New Roman" w:hAnsi="Cambria" w:cs="Times New Roman"/>
          <w:sz w:val="24"/>
          <w:szCs w:val="24"/>
        </w:rPr>
      </w:pPr>
    </w:p>
    <w:p w:rsidR="00B94BF2" w:rsidRPr="00B94BF2" w:rsidRDefault="00B94BF2" w:rsidP="00B94BF2">
      <w:pPr>
        <w:pStyle w:val="ListParagraph"/>
        <w:numPr>
          <w:ilvl w:val="0"/>
          <w:numId w:val="12"/>
        </w:numPr>
        <w:spacing w:after="0" w:line="360" w:lineRule="auto"/>
        <w:jc w:val="both"/>
        <w:rPr>
          <w:rFonts w:ascii="Cambria" w:eastAsia="Times New Roman" w:hAnsi="Cambria" w:cs="Times New Roman"/>
          <w:b/>
          <w:bCs/>
          <w:sz w:val="24"/>
          <w:szCs w:val="24"/>
        </w:rPr>
      </w:pPr>
      <w:r w:rsidRPr="00B94BF2">
        <w:rPr>
          <w:rFonts w:ascii="Cambria" w:eastAsia="Times New Roman" w:hAnsi="Cambria" w:cs="Times New Roman"/>
          <w:b/>
          <w:bCs/>
          <w:sz w:val="24"/>
          <w:szCs w:val="24"/>
        </w:rPr>
        <w:t>Responsibility</w:t>
      </w:r>
    </w:p>
    <w:p w:rsidR="00B94BF2" w:rsidRPr="00B94BF2" w:rsidRDefault="00B26794" w:rsidP="00B94BF2">
      <w:pPr>
        <w:spacing w:after="0" w:line="360" w:lineRule="auto"/>
        <w:ind w:left="360"/>
        <w:jc w:val="both"/>
        <w:rPr>
          <w:rFonts w:ascii="Cambria" w:eastAsia="Times New Roman" w:hAnsi="Cambria" w:cs="Times New Roman"/>
          <w:sz w:val="24"/>
          <w:szCs w:val="24"/>
        </w:rPr>
      </w:pPr>
      <w:r>
        <w:rPr>
          <w:rFonts w:ascii="Cambria" w:eastAsia="Times New Roman" w:hAnsi="Cambria" w:cs="Times New Roman"/>
          <w:sz w:val="24"/>
          <w:szCs w:val="24"/>
        </w:rPr>
        <w:t xml:space="preserve">Advisory Committee, </w:t>
      </w:r>
      <w:r w:rsidR="00B94BF2" w:rsidRPr="00B94BF2">
        <w:rPr>
          <w:rFonts w:ascii="Cambria" w:eastAsia="Times New Roman" w:hAnsi="Cambria" w:cs="Times New Roman"/>
          <w:sz w:val="24"/>
          <w:szCs w:val="24"/>
        </w:rPr>
        <w:t>Certification Manager (CM), Lead Verifier (LV)</w:t>
      </w:r>
    </w:p>
    <w:p w:rsidR="00B94BF2" w:rsidRPr="00B94BF2" w:rsidRDefault="00B94BF2" w:rsidP="00B94BF2">
      <w:pPr>
        <w:spacing w:after="0" w:line="360" w:lineRule="auto"/>
        <w:jc w:val="both"/>
        <w:rPr>
          <w:rFonts w:ascii="Cambria" w:eastAsia="Times New Roman" w:hAnsi="Cambria" w:cs="Times New Roman"/>
          <w:sz w:val="24"/>
          <w:szCs w:val="24"/>
        </w:rPr>
      </w:pPr>
    </w:p>
    <w:p w:rsidR="00B94BF2" w:rsidRPr="00B94BF2" w:rsidRDefault="00B94BF2" w:rsidP="00B94BF2">
      <w:pPr>
        <w:pStyle w:val="ListParagraph"/>
        <w:numPr>
          <w:ilvl w:val="0"/>
          <w:numId w:val="12"/>
        </w:numPr>
        <w:spacing w:after="0" w:line="360" w:lineRule="auto"/>
        <w:jc w:val="both"/>
        <w:rPr>
          <w:rFonts w:ascii="Cambria" w:eastAsia="Times New Roman" w:hAnsi="Cambria" w:cs="Times New Roman"/>
          <w:b/>
          <w:bCs/>
          <w:sz w:val="24"/>
          <w:szCs w:val="24"/>
        </w:rPr>
      </w:pPr>
      <w:r w:rsidRPr="00B94BF2">
        <w:rPr>
          <w:rFonts w:ascii="Cambria" w:eastAsia="Times New Roman" w:hAnsi="Cambria" w:cs="Times New Roman"/>
          <w:b/>
          <w:bCs/>
          <w:sz w:val="24"/>
          <w:szCs w:val="24"/>
        </w:rPr>
        <w:t>Definitions</w:t>
      </w:r>
    </w:p>
    <w:p w:rsidR="00B94BF2" w:rsidRPr="00B94BF2" w:rsidRDefault="00B94BF2" w:rsidP="00B94BF2">
      <w:pPr>
        <w:spacing w:after="0" w:line="360" w:lineRule="auto"/>
        <w:ind w:left="360"/>
        <w:jc w:val="both"/>
        <w:rPr>
          <w:rFonts w:ascii="Cambria" w:eastAsia="Times New Roman" w:hAnsi="Cambria" w:cs="Times New Roman"/>
          <w:sz w:val="24"/>
          <w:szCs w:val="24"/>
        </w:rPr>
      </w:pPr>
      <w:r w:rsidRPr="00B94BF2">
        <w:rPr>
          <w:rFonts w:ascii="Cambria" w:eastAsia="Times New Roman" w:hAnsi="Cambria" w:cs="Times New Roman"/>
          <w:b/>
          <w:sz w:val="24"/>
          <w:szCs w:val="24"/>
        </w:rPr>
        <w:t>“Complaint”</w:t>
      </w:r>
      <w:r w:rsidRPr="00B94BF2">
        <w:rPr>
          <w:rFonts w:ascii="Cambria" w:eastAsia="Times New Roman" w:hAnsi="Cambria" w:cs="Times New Roman"/>
          <w:sz w:val="24"/>
          <w:szCs w:val="24"/>
        </w:rPr>
        <w:t xml:space="preserve"> means a formal (written) and/or informal (verbal) expressions of dissatisfaction regarding the performance of NCPC in relation to its GHG projects, from any source, such as </w:t>
      </w:r>
      <w:r w:rsidR="00685857" w:rsidRPr="00B94BF2">
        <w:rPr>
          <w:rFonts w:ascii="Cambria" w:eastAsia="Times New Roman" w:hAnsi="Cambria" w:cs="Times New Roman"/>
          <w:sz w:val="24"/>
          <w:szCs w:val="24"/>
        </w:rPr>
        <w:t>the client’s</w:t>
      </w:r>
      <w:r w:rsidRPr="00B94BF2">
        <w:rPr>
          <w:rFonts w:ascii="Cambria" w:eastAsia="Times New Roman" w:hAnsi="Cambria" w:cs="Times New Roman"/>
          <w:sz w:val="24"/>
          <w:szCs w:val="24"/>
        </w:rPr>
        <w:t xml:space="preserve"> </w:t>
      </w:r>
      <w:r w:rsidR="00685857" w:rsidRPr="00B94BF2">
        <w:rPr>
          <w:rFonts w:ascii="Cambria" w:eastAsia="Times New Roman" w:hAnsi="Cambria" w:cs="Times New Roman"/>
          <w:sz w:val="24"/>
          <w:szCs w:val="24"/>
        </w:rPr>
        <w:t>organization,</w:t>
      </w:r>
      <w:r w:rsidRPr="00B94BF2">
        <w:rPr>
          <w:rFonts w:ascii="Cambria" w:eastAsia="Times New Roman" w:hAnsi="Cambria" w:cs="Times New Roman"/>
          <w:sz w:val="24"/>
          <w:szCs w:val="24"/>
        </w:rPr>
        <w:t xml:space="preserve"> the general public or its representatives, government bodies, NGOs, etc. </w:t>
      </w:r>
    </w:p>
    <w:p w:rsidR="00B94BF2" w:rsidRPr="00B94BF2" w:rsidRDefault="00B94BF2" w:rsidP="00B94BF2">
      <w:pPr>
        <w:spacing w:after="0" w:line="360" w:lineRule="auto"/>
        <w:ind w:left="360"/>
        <w:jc w:val="both"/>
        <w:rPr>
          <w:rFonts w:ascii="Cambria" w:eastAsia="Times New Roman" w:hAnsi="Cambria" w:cs="Times New Roman"/>
          <w:sz w:val="24"/>
          <w:szCs w:val="24"/>
        </w:rPr>
      </w:pPr>
    </w:p>
    <w:p w:rsidR="00B94BF2" w:rsidRPr="00B94BF2" w:rsidRDefault="00B94BF2" w:rsidP="00B94BF2">
      <w:pPr>
        <w:spacing w:after="0" w:line="360" w:lineRule="auto"/>
        <w:ind w:left="360"/>
        <w:jc w:val="both"/>
        <w:rPr>
          <w:rFonts w:ascii="Cambria" w:eastAsia="Times New Roman" w:hAnsi="Cambria" w:cs="Times New Roman"/>
          <w:sz w:val="24"/>
          <w:szCs w:val="24"/>
        </w:rPr>
      </w:pPr>
      <w:r w:rsidRPr="00B94BF2">
        <w:rPr>
          <w:rFonts w:ascii="Cambria" w:eastAsia="Times New Roman" w:hAnsi="Cambria" w:cs="Times New Roman"/>
          <w:b/>
          <w:sz w:val="24"/>
          <w:szCs w:val="24"/>
        </w:rPr>
        <w:t>“Dispute”</w:t>
      </w:r>
      <w:r w:rsidRPr="00B94BF2">
        <w:rPr>
          <w:rFonts w:ascii="Cambria" w:eastAsia="Times New Roman" w:hAnsi="Cambria" w:cs="Times New Roman"/>
          <w:sz w:val="24"/>
          <w:szCs w:val="24"/>
        </w:rPr>
        <w:t xml:space="preserve"> means a disagreement between NCPC and the project participant regarding NCPC’ recommendation and/or opinions/decisions made at various stages during the validation and/or Verification/certification functions.</w:t>
      </w:r>
    </w:p>
    <w:p w:rsidR="00B94BF2" w:rsidRPr="00B94BF2" w:rsidRDefault="00B94BF2" w:rsidP="00B94BF2">
      <w:pPr>
        <w:spacing w:after="0" w:line="360" w:lineRule="auto"/>
        <w:ind w:left="360"/>
        <w:jc w:val="both"/>
        <w:rPr>
          <w:rFonts w:ascii="Cambria" w:eastAsia="Times New Roman" w:hAnsi="Cambria" w:cs="Times New Roman"/>
          <w:sz w:val="24"/>
          <w:szCs w:val="24"/>
        </w:rPr>
      </w:pPr>
    </w:p>
    <w:p w:rsidR="00B94BF2" w:rsidRPr="00B94BF2" w:rsidRDefault="00B94BF2" w:rsidP="00B94BF2">
      <w:pPr>
        <w:pStyle w:val="Style2"/>
        <w:spacing w:line="360" w:lineRule="auto"/>
        <w:ind w:left="360"/>
        <w:jc w:val="both"/>
        <w:rPr>
          <w:rStyle w:val="CharacterStyle1"/>
          <w:rFonts w:ascii="Cambria" w:hAnsi="Cambria" w:cs="Times New Roman"/>
          <w:sz w:val="24"/>
          <w:szCs w:val="24"/>
        </w:rPr>
      </w:pPr>
      <w:r w:rsidRPr="00B94BF2">
        <w:rPr>
          <w:rFonts w:ascii="Cambria" w:hAnsi="Cambria" w:cs="Times New Roman"/>
          <w:b/>
          <w:sz w:val="24"/>
          <w:szCs w:val="24"/>
        </w:rPr>
        <w:lastRenderedPageBreak/>
        <w:t xml:space="preserve">“Appeal” </w:t>
      </w:r>
      <w:r w:rsidRPr="00B94BF2">
        <w:rPr>
          <w:rStyle w:val="CharacterStyle1"/>
          <w:rFonts w:ascii="Cambria" w:hAnsi="Cambria" w:cs="Times New Roman"/>
          <w:spacing w:val="-4"/>
          <w:sz w:val="24"/>
          <w:szCs w:val="24"/>
        </w:rPr>
        <w:t xml:space="preserve">Request by the client or responsible party to the validation or verification body for reconsideration of a decision it </w:t>
      </w:r>
      <w:r w:rsidRPr="00B94BF2">
        <w:rPr>
          <w:rStyle w:val="CharacterStyle1"/>
          <w:rFonts w:ascii="Cambria" w:hAnsi="Cambria" w:cs="Times New Roman"/>
          <w:sz w:val="24"/>
          <w:szCs w:val="24"/>
        </w:rPr>
        <w:t>has made relating to the validation or verification</w:t>
      </w:r>
    </w:p>
    <w:p w:rsidR="00B94BF2" w:rsidRPr="00B94BF2" w:rsidRDefault="00B94BF2" w:rsidP="00B94BF2">
      <w:pPr>
        <w:spacing w:after="0" w:line="360" w:lineRule="auto"/>
        <w:jc w:val="both"/>
        <w:rPr>
          <w:rFonts w:ascii="Cambria" w:eastAsia="Times New Roman" w:hAnsi="Cambria" w:cs="Times New Roman"/>
          <w:sz w:val="24"/>
          <w:szCs w:val="24"/>
        </w:rPr>
      </w:pPr>
      <w:bookmarkStart w:id="0" w:name="2"/>
      <w:bookmarkEnd w:id="0"/>
    </w:p>
    <w:p w:rsidR="00B94BF2" w:rsidRPr="00B94BF2" w:rsidRDefault="00B94BF2" w:rsidP="00B94BF2">
      <w:pPr>
        <w:pStyle w:val="ListParagraph"/>
        <w:numPr>
          <w:ilvl w:val="0"/>
          <w:numId w:val="12"/>
        </w:numPr>
        <w:spacing w:after="0" w:line="360" w:lineRule="auto"/>
        <w:jc w:val="both"/>
        <w:rPr>
          <w:rFonts w:ascii="Cambria" w:eastAsia="Times New Roman" w:hAnsi="Cambria" w:cs="Times New Roman"/>
          <w:b/>
          <w:bCs/>
          <w:sz w:val="24"/>
          <w:szCs w:val="24"/>
        </w:rPr>
      </w:pPr>
      <w:r w:rsidRPr="00B94BF2">
        <w:rPr>
          <w:rFonts w:ascii="Cambria" w:eastAsia="Times New Roman" w:hAnsi="Cambria" w:cs="Times New Roman"/>
          <w:b/>
          <w:bCs/>
          <w:sz w:val="24"/>
          <w:szCs w:val="24"/>
        </w:rPr>
        <w:t>Procedure</w:t>
      </w:r>
    </w:p>
    <w:p w:rsidR="00B94BF2" w:rsidRPr="00B94BF2" w:rsidRDefault="00B94BF2" w:rsidP="00B94BF2">
      <w:pPr>
        <w:spacing w:after="0" w:line="360" w:lineRule="auto"/>
        <w:ind w:left="360"/>
        <w:jc w:val="both"/>
        <w:rPr>
          <w:rFonts w:ascii="Cambria" w:eastAsia="Times New Roman" w:hAnsi="Cambria" w:cs="Times New Roman"/>
          <w:sz w:val="24"/>
          <w:szCs w:val="24"/>
        </w:rPr>
      </w:pPr>
      <w:r w:rsidRPr="00B94BF2">
        <w:rPr>
          <w:rFonts w:ascii="Cambria" w:eastAsia="Times New Roman" w:hAnsi="Cambria" w:cs="Times New Roman"/>
          <w:sz w:val="24"/>
          <w:szCs w:val="24"/>
        </w:rPr>
        <w:t>5.1. General</w:t>
      </w:r>
    </w:p>
    <w:p w:rsidR="00B94BF2" w:rsidRPr="00397A6F" w:rsidRDefault="00B94BF2" w:rsidP="00B94BF2">
      <w:pPr>
        <w:spacing w:after="0" w:line="360" w:lineRule="auto"/>
        <w:ind w:left="360"/>
        <w:jc w:val="both"/>
        <w:rPr>
          <w:rFonts w:ascii="Cambria" w:eastAsia="Times New Roman" w:hAnsi="Cambria" w:cs="Times New Roman"/>
          <w:sz w:val="6"/>
          <w:szCs w:val="24"/>
        </w:rPr>
      </w:pPr>
    </w:p>
    <w:p w:rsidR="00B94BF2" w:rsidRPr="00B94BF2" w:rsidRDefault="00B94BF2" w:rsidP="00F05F13">
      <w:pPr>
        <w:spacing w:after="0" w:line="360" w:lineRule="auto"/>
        <w:ind w:left="990" w:hanging="720"/>
        <w:jc w:val="both"/>
        <w:rPr>
          <w:rFonts w:ascii="Cambria" w:eastAsia="Times New Roman" w:hAnsi="Cambria" w:cs="Times New Roman"/>
          <w:sz w:val="24"/>
          <w:szCs w:val="24"/>
        </w:rPr>
      </w:pPr>
      <w:r w:rsidRPr="00B94BF2">
        <w:rPr>
          <w:rFonts w:ascii="Cambria" w:eastAsia="Times New Roman" w:hAnsi="Cambria" w:cs="Times New Roman"/>
          <w:sz w:val="24"/>
          <w:szCs w:val="24"/>
        </w:rPr>
        <w:t>5.1.</w:t>
      </w:r>
      <w:r w:rsidR="00B26794">
        <w:rPr>
          <w:rFonts w:ascii="Cambria" w:eastAsia="Times New Roman" w:hAnsi="Cambria" w:cs="Times New Roman"/>
          <w:sz w:val="24"/>
          <w:szCs w:val="24"/>
        </w:rPr>
        <w:t>1</w:t>
      </w:r>
      <w:r w:rsidRPr="00B94BF2">
        <w:rPr>
          <w:rFonts w:ascii="Cambria" w:eastAsia="Times New Roman" w:hAnsi="Cambria" w:cs="Times New Roman"/>
          <w:sz w:val="24"/>
          <w:szCs w:val="24"/>
        </w:rPr>
        <w:t xml:space="preserve"> Copies of any written communication are retained as part of the complaint/Dispute/Appeal file. </w:t>
      </w:r>
    </w:p>
    <w:p w:rsidR="00B94BF2" w:rsidRPr="00B94BF2" w:rsidRDefault="00B94BF2" w:rsidP="00B94BF2">
      <w:pPr>
        <w:spacing w:after="0" w:line="360" w:lineRule="auto"/>
        <w:ind w:left="360"/>
        <w:jc w:val="both"/>
        <w:rPr>
          <w:rFonts w:ascii="Cambria" w:eastAsia="Times New Roman" w:hAnsi="Cambria" w:cs="Times New Roman"/>
          <w:sz w:val="24"/>
          <w:szCs w:val="24"/>
        </w:rPr>
      </w:pPr>
    </w:p>
    <w:p w:rsidR="00B94BF2" w:rsidRPr="00B94BF2" w:rsidRDefault="00B26794" w:rsidP="00F05F13">
      <w:pPr>
        <w:spacing w:after="0" w:line="360" w:lineRule="auto"/>
        <w:ind w:left="990" w:hanging="630"/>
        <w:jc w:val="both"/>
        <w:rPr>
          <w:rFonts w:ascii="Cambria" w:eastAsia="Times New Roman" w:hAnsi="Cambria" w:cs="Times New Roman"/>
          <w:sz w:val="24"/>
          <w:szCs w:val="24"/>
        </w:rPr>
      </w:pPr>
      <w:r>
        <w:rPr>
          <w:rFonts w:ascii="Cambria" w:eastAsia="Times New Roman" w:hAnsi="Cambria" w:cs="Times New Roman"/>
          <w:sz w:val="24"/>
          <w:szCs w:val="24"/>
        </w:rPr>
        <w:t>5.1.2</w:t>
      </w:r>
      <w:r w:rsidR="00B94BF2" w:rsidRPr="00B94BF2">
        <w:rPr>
          <w:rFonts w:ascii="Cambria" w:eastAsia="Times New Roman" w:hAnsi="Cambria" w:cs="Times New Roman"/>
          <w:sz w:val="24"/>
          <w:szCs w:val="24"/>
        </w:rPr>
        <w:t xml:space="preserve"> The Complaint/Dispute/Appeal files are kept in a secure and retrievable location, only accessible by authorized NCPC employees whilst ensuring confidentiality requirements are met.</w:t>
      </w:r>
    </w:p>
    <w:p w:rsidR="00B94BF2" w:rsidRPr="00B94BF2" w:rsidRDefault="00B94BF2" w:rsidP="00B94BF2">
      <w:pPr>
        <w:spacing w:after="0" w:line="360" w:lineRule="auto"/>
        <w:ind w:left="360"/>
        <w:jc w:val="both"/>
        <w:rPr>
          <w:rFonts w:ascii="Cambria" w:eastAsia="Times New Roman" w:hAnsi="Cambria" w:cs="Times New Roman"/>
          <w:sz w:val="24"/>
          <w:szCs w:val="24"/>
        </w:rPr>
      </w:pPr>
    </w:p>
    <w:p w:rsidR="00B94BF2" w:rsidRPr="00B94BF2" w:rsidRDefault="00B26794" w:rsidP="00F05F13">
      <w:pPr>
        <w:spacing w:after="0" w:line="360" w:lineRule="auto"/>
        <w:ind w:left="990" w:hanging="630"/>
        <w:jc w:val="both"/>
        <w:rPr>
          <w:rFonts w:ascii="Cambria" w:eastAsia="Times New Roman" w:hAnsi="Cambria" w:cs="Times New Roman"/>
          <w:sz w:val="24"/>
          <w:szCs w:val="24"/>
        </w:rPr>
      </w:pPr>
      <w:r>
        <w:rPr>
          <w:rFonts w:ascii="Cambria" w:eastAsia="Times New Roman" w:hAnsi="Cambria" w:cs="Times New Roman"/>
          <w:sz w:val="24"/>
          <w:szCs w:val="24"/>
        </w:rPr>
        <w:t>5.1.3</w:t>
      </w:r>
      <w:r w:rsidR="00B94BF2" w:rsidRPr="00B94BF2">
        <w:rPr>
          <w:rFonts w:ascii="Cambria" w:eastAsia="Times New Roman" w:hAnsi="Cambria" w:cs="Times New Roman"/>
          <w:sz w:val="24"/>
          <w:szCs w:val="24"/>
        </w:rPr>
        <w:t xml:space="preserve"> Lead verifier and Technical Team of supporting affiliates are responsible to ensure that the information necessary to the review of the complaint within 7 working days.</w:t>
      </w:r>
    </w:p>
    <w:p w:rsidR="00B94BF2" w:rsidRPr="00B94BF2" w:rsidRDefault="00B94BF2" w:rsidP="00B94BF2">
      <w:pPr>
        <w:spacing w:after="0" w:line="360" w:lineRule="auto"/>
        <w:ind w:left="360"/>
        <w:jc w:val="both"/>
        <w:rPr>
          <w:rFonts w:ascii="Cambria" w:eastAsia="Times New Roman" w:hAnsi="Cambria" w:cs="Times New Roman"/>
          <w:sz w:val="24"/>
          <w:szCs w:val="24"/>
        </w:rPr>
      </w:pPr>
    </w:p>
    <w:p w:rsidR="00B94BF2" w:rsidRPr="00B94BF2" w:rsidRDefault="00B26794" w:rsidP="00F05F13">
      <w:pPr>
        <w:spacing w:after="0" w:line="360" w:lineRule="auto"/>
        <w:ind w:left="990" w:hanging="630"/>
        <w:jc w:val="both"/>
        <w:rPr>
          <w:rFonts w:ascii="Cambria" w:eastAsia="Times New Roman" w:hAnsi="Cambria" w:cs="Times New Roman"/>
          <w:sz w:val="24"/>
          <w:szCs w:val="24"/>
        </w:rPr>
      </w:pPr>
      <w:r>
        <w:rPr>
          <w:rFonts w:ascii="Cambria" w:eastAsia="Times New Roman" w:hAnsi="Cambria" w:cs="Times New Roman"/>
          <w:sz w:val="24"/>
          <w:szCs w:val="24"/>
        </w:rPr>
        <w:t>5.1.4</w:t>
      </w:r>
      <w:r w:rsidR="00B94BF2" w:rsidRPr="00B94BF2">
        <w:rPr>
          <w:rFonts w:ascii="Cambria" w:eastAsia="Times New Roman" w:hAnsi="Cambria" w:cs="Times New Roman"/>
          <w:sz w:val="24"/>
          <w:szCs w:val="24"/>
        </w:rPr>
        <w:t xml:space="preserve"> Upon completion of Complaints, Appeals, and Dispute actions, a copy of the finalized records shall be placed in the pertinent Job File and/or maintained on NCPC’s complaints/disputes/appeals log. </w:t>
      </w:r>
    </w:p>
    <w:p w:rsidR="00917956" w:rsidRDefault="00917956" w:rsidP="00B26794">
      <w:pPr>
        <w:spacing w:after="0" w:line="360" w:lineRule="auto"/>
        <w:jc w:val="both"/>
        <w:rPr>
          <w:rFonts w:ascii="Cambria" w:eastAsia="Times New Roman" w:hAnsi="Cambria" w:cs="Times New Roman"/>
          <w:sz w:val="24"/>
          <w:szCs w:val="24"/>
        </w:rPr>
      </w:pPr>
    </w:p>
    <w:p w:rsidR="00B26794" w:rsidRPr="00B94BF2" w:rsidRDefault="00B26794" w:rsidP="00F05F13">
      <w:pPr>
        <w:spacing w:after="0" w:line="360" w:lineRule="auto"/>
        <w:ind w:left="900" w:hanging="540"/>
        <w:jc w:val="both"/>
        <w:rPr>
          <w:rFonts w:ascii="Cambria" w:eastAsia="Times New Roman" w:hAnsi="Cambria" w:cs="Times New Roman"/>
          <w:sz w:val="24"/>
          <w:szCs w:val="24"/>
        </w:rPr>
      </w:pPr>
      <w:r>
        <w:rPr>
          <w:rFonts w:ascii="Cambria" w:eastAsia="Times New Roman" w:hAnsi="Cambria" w:cs="Times New Roman"/>
          <w:sz w:val="24"/>
          <w:szCs w:val="24"/>
        </w:rPr>
        <w:t>5.1.5</w:t>
      </w:r>
      <w:r w:rsidR="00917956">
        <w:rPr>
          <w:rFonts w:ascii="Cambria" w:eastAsia="Times New Roman" w:hAnsi="Cambria" w:cs="Times New Roman"/>
          <w:sz w:val="24"/>
          <w:szCs w:val="24"/>
        </w:rPr>
        <w:t xml:space="preserve"> </w:t>
      </w:r>
      <w:r w:rsidR="00917956" w:rsidRPr="00917956">
        <w:rPr>
          <w:rFonts w:asciiTheme="majorHAnsi" w:hAnsiTheme="majorHAnsi" w:cs="Times New Roman"/>
          <w:sz w:val="24"/>
        </w:rPr>
        <w:t xml:space="preserve">If the client needs </w:t>
      </w:r>
      <w:r w:rsidR="00685857">
        <w:rPr>
          <w:rFonts w:asciiTheme="majorHAnsi" w:hAnsiTheme="majorHAnsi" w:cs="Times New Roman"/>
          <w:sz w:val="24"/>
        </w:rPr>
        <w:t>to make a complaint or an appea</w:t>
      </w:r>
      <w:r w:rsidR="00917956" w:rsidRPr="00917956">
        <w:rPr>
          <w:rFonts w:asciiTheme="majorHAnsi" w:hAnsiTheme="majorHAnsi" w:cs="Times New Roman"/>
          <w:sz w:val="24"/>
        </w:rPr>
        <w:t xml:space="preserve">l the procedure and form have been published under the NCPCSL website: </w:t>
      </w:r>
      <w:r w:rsidR="00917956" w:rsidRPr="00917956">
        <w:rPr>
          <w:rFonts w:asciiTheme="majorHAnsi" w:hAnsiTheme="majorHAnsi" w:cs="Times New Roman"/>
          <w:color w:val="1F497D" w:themeColor="text2"/>
          <w:sz w:val="24"/>
        </w:rPr>
        <w:t xml:space="preserve">http://www.ncpcsrilanka.org/services/ghg-assertion/ </w:t>
      </w:r>
    </w:p>
    <w:p w:rsidR="00B94BF2" w:rsidRPr="00B94BF2" w:rsidRDefault="00B94BF2" w:rsidP="00B94BF2">
      <w:pPr>
        <w:spacing w:after="0" w:line="360" w:lineRule="auto"/>
        <w:jc w:val="both"/>
        <w:rPr>
          <w:rFonts w:ascii="Cambria" w:eastAsia="Times New Roman" w:hAnsi="Cambria" w:cs="Times New Roman"/>
          <w:sz w:val="24"/>
          <w:szCs w:val="24"/>
        </w:rPr>
      </w:pPr>
    </w:p>
    <w:p w:rsidR="00B94BF2" w:rsidRPr="00B94BF2" w:rsidRDefault="00B94BF2" w:rsidP="00B94BF2">
      <w:pPr>
        <w:spacing w:after="0" w:line="360" w:lineRule="auto"/>
        <w:jc w:val="both"/>
        <w:rPr>
          <w:rFonts w:ascii="Cambria" w:eastAsia="Times New Roman" w:hAnsi="Cambria" w:cs="Times New Roman"/>
          <w:b/>
          <w:bCs/>
          <w:sz w:val="24"/>
          <w:szCs w:val="24"/>
        </w:rPr>
      </w:pPr>
      <w:r w:rsidRPr="00B94BF2">
        <w:rPr>
          <w:rFonts w:ascii="Cambria" w:eastAsia="Times New Roman" w:hAnsi="Cambria" w:cs="Times New Roman"/>
          <w:b/>
          <w:bCs/>
          <w:sz w:val="24"/>
          <w:szCs w:val="24"/>
        </w:rPr>
        <w:t xml:space="preserve">5.2 Complaints </w:t>
      </w:r>
    </w:p>
    <w:p w:rsidR="00B94BF2" w:rsidRPr="00B94BF2" w:rsidRDefault="00B94BF2" w:rsidP="00B94BF2">
      <w:pPr>
        <w:spacing w:after="0" w:line="360" w:lineRule="auto"/>
        <w:ind w:firstLine="36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5.2.1 All Complaints are passed to the </w:t>
      </w:r>
      <w:r w:rsidR="00685857">
        <w:rPr>
          <w:rFonts w:ascii="Cambria" w:eastAsia="Times New Roman" w:hAnsi="Cambria" w:cs="Times New Roman"/>
          <w:sz w:val="24"/>
          <w:szCs w:val="24"/>
        </w:rPr>
        <w:t>selected board member</w:t>
      </w:r>
      <w:r w:rsidRPr="00B94BF2">
        <w:rPr>
          <w:rFonts w:ascii="Cambria" w:eastAsia="Times New Roman" w:hAnsi="Cambria" w:cs="Times New Roman"/>
          <w:sz w:val="24"/>
          <w:szCs w:val="24"/>
        </w:rPr>
        <w:t xml:space="preserve"> who shall ensure that: </w:t>
      </w:r>
    </w:p>
    <w:p w:rsidR="00B94BF2" w:rsidRPr="00B94BF2" w:rsidRDefault="00B94BF2" w:rsidP="00F05F13">
      <w:pPr>
        <w:spacing w:after="0" w:line="360" w:lineRule="auto"/>
        <w:ind w:left="360" w:firstLine="54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 The complainant was informed that NCPC’s received the complaint </w:t>
      </w:r>
    </w:p>
    <w:p w:rsidR="00B94BF2" w:rsidRPr="00B94BF2" w:rsidRDefault="00B94BF2" w:rsidP="00F05F13">
      <w:pPr>
        <w:spacing w:after="0" w:line="360" w:lineRule="auto"/>
        <w:ind w:left="360" w:firstLine="54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 The nature of the complaint is confirmed with the complainant </w:t>
      </w:r>
    </w:p>
    <w:p w:rsidR="00B94BF2" w:rsidRPr="00B94BF2" w:rsidRDefault="00B94BF2" w:rsidP="00F05F13">
      <w:pPr>
        <w:spacing w:after="0" w:line="360" w:lineRule="auto"/>
        <w:ind w:left="360" w:firstLine="540"/>
        <w:jc w:val="both"/>
        <w:rPr>
          <w:rFonts w:ascii="Cambria" w:eastAsia="Times New Roman" w:hAnsi="Cambria" w:cs="Times New Roman"/>
          <w:sz w:val="24"/>
          <w:szCs w:val="24"/>
        </w:rPr>
      </w:pPr>
      <w:r w:rsidRPr="00B94BF2">
        <w:rPr>
          <w:rFonts w:ascii="Cambria" w:eastAsia="Times New Roman" w:hAnsi="Cambria" w:cs="Times New Roman"/>
          <w:sz w:val="24"/>
          <w:szCs w:val="24"/>
        </w:rPr>
        <w:lastRenderedPageBreak/>
        <w:t xml:space="preserve">- Sufficient information is gathered from involved parties (internal and external) </w:t>
      </w:r>
    </w:p>
    <w:p w:rsidR="00B94BF2" w:rsidRPr="00B94BF2" w:rsidRDefault="00B94BF2" w:rsidP="00F05F13">
      <w:pPr>
        <w:spacing w:after="0" w:line="360" w:lineRule="auto"/>
        <w:ind w:left="360" w:firstLine="54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 All necessary information is verified for evaluating the validity of the complaint </w:t>
      </w:r>
    </w:p>
    <w:p w:rsidR="00B94BF2" w:rsidRPr="00B94BF2" w:rsidRDefault="00B94BF2" w:rsidP="00F05F13">
      <w:pPr>
        <w:spacing w:after="0" w:line="360" w:lineRule="auto"/>
        <w:ind w:left="360" w:firstLine="54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 Appropriate investigation of the complaint is carried out </w:t>
      </w:r>
    </w:p>
    <w:p w:rsidR="00B94BF2" w:rsidRPr="00B94BF2" w:rsidRDefault="00F05F13" w:rsidP="00F05F13">
      <w:pPr>
        <w:spacing w:after="0" w:line="360" w:lineRule="auto"/>
        <w:ind w:left="990" w:hanging="360"/>
        <w:jc w:val="both"/>
        <w:rPr>
          <w:rFonts w:ascii="Cambria" w:eastAsia="Times New Roman" w:hAnsi="Cambria" w:cs="Times New Roman"/>
          <w:sz w:val="24"/>
          <w:szCs w:val="24"/>
        </w:rPr>
      </w:pPr>
      <w:r>
        <w:rPr>
          <w:rFonts w:ascii="Cambria" w:eastAsia="Times New Roman" w:hAnsi="Cambria" w:cs="Times New Roman"/>
          <w:sz w:val="24"/>
          <w:szCs w:val="24"/>
        </w:rPr>
        <w:t xml:space="preserve">     -</w:t>
      </w:r>
      <w:r w:rsidR="00B94BF2" w:rsidRPr="00B94BF2">
        <w:rPr>
          <w:rFonts w:ascii="Cambria" w:eastAsia="Times New Roman" w:hAnsi="Cambria" w:cs="Times New Roman"/>
          <w:sz w:val="24"/>
          <w:szCs w:val="24"/>
        </w:rPr>
        <w:t xml:space="preserve">Details of the complaint </w:t>
      </w:r>
      <w:r>
        <w:rPr>
          <w:rFonts w:ascii="Cambria" w:eastAsia="Times New Roman" w:hAnsi="Cambria" w:cs="Times New Roman"/>
          <w:sz w:val="24"/>
          <w:szCs w:val="24"/>
        </w:rPr>
        <w:t xml:space="preserve">be gathered and recorded in the </w:t>
      </w:r>
      <w:r w:rsidR="00B94BF2" w:rsidRPr="00B94BF2">
        <w:rPr>
          <w:rFonts w:ascii="Cambria" w:eastAsia="Times New Roman" w:hAnsi="Cambria" w:cs="Times New Roman"/>
          <w:sz w:val="24"/>
          <w:szCs w:val="24"/>
        </w:rPr>
        <w:t xml:space="preserve">complaints/disputes/appeals file. </w:t>
      </w:r>
    </w:p>
    <w:p w:rsidR="00B94BF2" w:rsidRPr="00B94BF2" w:rsidRDefault="00F05F13" w:rsidP="00F05F13">
      <w:pPr>
        <w:spacing w:after="0" w:line="360" w:lineRule="auto"/>
        <w:ind w:left="990" w:hanging="90"/>
        <w:jc w:val="both"/>
        <w:rPr>
          <w:rFonts w:ascii="Cambria" w:eastAsia="Times New Roman" w:hAnsi="Cambria" w:cs="Times New Roman"/>
          <w:sz w:val="24"/>
          <w:szCs w:val="24"/>
        </w:rPr>
      </w:pPr>
      <w:r>
        <w:rPr>
          <w:rFonts w:ascii="Cambria" w:eastAsia="Times New Roman" w:hAnsi="Cambria" w:cs="Times New Roman"/>
          <w:sz w:val="24"/>
          <w:szCs w:val="24"/>
        </w:rPr>
        <w:t>-</w:t>
      </w:r>
      <w:r w:rsidR="00B94BF2" w:rsidRPr="00B94BF2">
        <w:rPr>
          <w:rFonts w:ascii="Cambria" w:eastAsia="Times New Roman" w:hAnsi="Cambria" w:cs="Times New Roman"/>
          <w:sz w:val="24"/>
          <w:szCs w:val="24"/>
        </w:rPr>
        <w:t xml:space="preserve">making recommendation Certification Manager on required appropriate correction and corrective action to close out the complaint &amp; by whom. </w:t>
      </w:r>
    </w:p>
    <w:p w:rsidR="00B94BF2" w:rsidRPr="00B94BF2" w:rsidRDefault="00B94BF2" w:rsidP="00F05F13">
      <w:pPr>
        <w:spacing w:after="0" w:line="360" w:lineRule="auto"/>
        <w:ind w:left="1260" w:hanging="36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The information recorded includes the following: </w:t>
      </w:r>
    </w:p>
    <w:p w:rsidR="00B94BF2" w:rsidRPr="00B94BF2" w:rsidRDefault="00B94BF2" w:rsidP="00F05F13">
      <w:pPr>
        <w:pStyle w:val="ListParagraph"/>
        <w:numPr>
          <w:ilvl w:val="0"/>
          <w:numId w:val="10"/>
        </w:numPr>
        <w:spacing w:after="0" w:line="360" w:lineRule="auto"/>
        <w:ind w:left="162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Complaint file based on actions listed under 5.2.1 </w:t>
      </w:r>
    </w:p>
    <w:p w:rsidR="00B94BF2" w:rsidRPr="00B94BF2" w:rsidRDefault="00B94BF2" w:rsidP="00F05F13">
      <w:pPr>
        <w:pStyle w:val="ListParagraph"/>
        <w:numPr>
          <w:ilvl w:val="0"/>
          <w:numId w:val="10"/>
        </w:numPr>
        <w:spacing w:after="0" w:line="360" w:lineRule="auto"/>
        <w:ind w:left="162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Date received and by whom. </w:t>
      </w:r>
    </w:p>
    <w:p w:rsidR="00B94BF2" w:rsidRPr="00B94BF2" w:rsidRDefault="00B94BF2" w:rsidP="00F05F13">
      <w:pPr>
        <w:pStyle w:val="ListParagraph"/>
        <w:numPr>
          <w:ilvl w:val="0"/>
          <w:numId w:val="10"/>
        </w:numPr>
        <w:spacing w:after="0" w:line="360" w:lineRule="auto"/>
        <w:ind w:left="162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Description of the Complaint </w:t>
      </w:r>
    </w:p>
    <w:p w:rsidR="00B94BF2" w:rsidRPr="00B94BF2" w:rsidRDefault="00B94BF2" w:rsidP="00F05F13">
      <w:pPr>
        <w:pStyle w:val="ListParagraph"/>
        <w:numPr>
          <w:ilvl w:val="0"/>
          <w:numId w:val="10"/>
        </w:numPr>
        <w:spacing w:after="0" w:line="360" w:lineRule="auto"/>
        <w:ind w:left="162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Recommended appropriate correction and corrective action to close out complaint and by whom. </w:t>
      </w:r>
    </w:p>
    <w:p w:rsidR="00B94BF2" w:rsidRPr="00B94BF2" w:rsidRDefault="00B94BF2" w:rsidP="00F05F13">
      <w:pPr>
        <w:pStyle w:val="ListParagraph"/>
        <w:numPr>
          <w:ilvl w:val="0"/>
          <w:numId w:val="10"/>
        </w:numPr>
        <w:spacing w:after="0" w:line="360" w:lineRule="auto"/>
        <w:ind w:left="162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Proposed Date to implement the corrective action. </w:t>
      </w:r>
    </w:p>
    <w:p w:rsidR="00B94BF2" w:rsidRPr="00B94BF2" w:rsidRDefault="000348AC" w:rsidP="00F05F13">
      <w:pPr>
        <w:spacing w:after="0" w:line="360" w:lineRule="auto"/>
        <w:ind w:left="900" w:hanging="540"/>
        <w:jc w:val="both"/>
        <w:rPr>
          <w:rFonts w:ascii="Cambria" w:eastAsia="Times New Roman" w:hAnsi="Cambria" w:cs="Times New Roman"/>
          <w:sz w:val="24"/>
          <w:szCs w:val="24"/>
        </w:rPr>
      </w:pPr>
      <w:r>
        <w:rPr>
          <w:rFonts w:ascii="Cambria" w:eastAsia="Times New Roman" w:hAnsi="Cambria" w:cs="Times New Roman"/>
          <w:sz w:val="24"/>
          <w:szCs w:val="24"/>
        </w:rPr>
        <w:t>5.2.2</w:t>
      </w:r>
      <w:r w:rsidR="00B94BF2" w:rsidRPr="00B94BF2">
        <w:rPr>
          <w:rFonts w:ascii="Cambria" w:eastAsia="Times New Roman" w:hAnsi="Cambria" w:cs="Times New Roman"/>
          <w:sz w:val="24"/>
          <w:szCs w:val="24"/>
        </w:rPr>
        <w:t xml:space="preserve"> The proposed individual assigned to investigate the Complaint must, before being assigned, confirm they are independent from those who carried out the validation or verification and certifications activities; and, confirm they will safeguard the confidentiality of the complainant and subject of the complaint; </w:t>
      </w:r>
    </w:p>
    <w:p w:rsidR="00B94BF2" w:rsidRPr="00B94BF2" w:rsidRDefault="00B94BF2" w:rsidP="00B94BF2">
      <w:pPr>
        <w:spacing w:after="0" w:line="360" w:lineRule="auto"/>
        <w:jc w:val="both"/>
        <w:rPr>
          <w:rFonts w:ascii="Cambria" w:eastAsia="Times New Roman" w:hAnsi="Cambria" w:cs="Times New Roman"/>
          <w:sz w:val="24"/>
          <w:szCs w:val="24"/>
        </w:rPr>
      </w:pPr>
    </w:p>
    <w:p w:rsidR="00B94BF2" w:rsidRPr="00B94BF2" w:rsidRDefault="00B94BF2" w:rsidP="00F05F13">
      <w:pPr>
        <w:spacing w:after="0" w:line="360" w:lineRule="auto"/>
        <w:ind w:left="990" w:hanging="630"/>
        <w:jc w:val="both"/>
        <w:rPr>
          <w:rFonts w:ascii="Cambria" w:eastAsia="Times New Roman" w:hAnsi="Cambria" w:cs="Times New Roman"/>
          <w:sz w:val="24"/>
          <w:szCs w:val="24"/>
        </w:rPr>
      </w:pPr>
      <w:r w:rsidRPr="00B94BF2">
        <w:rPr>
          <w:rFonts w:ascii="Cambria" w:eastAsia="Times New Roman" w:hAnsi="Cambria" w:cs="Times New Roman"/>
          <w:sz w:val="24"/>
          <w:szCs w:val="24"/>
        </w:rPr>
        <w:t>5.2.4 The Complainant is contacted to determine the full nature and extent of the complaint and any additional information is added to the complaints/disputes/appeals file.</w:t>
      </w:r>
    </w:p>
    <w:p w:rsidR="00B94BF2" w:rsidRPr="00B94BF2" w:rsidRDefault="00B94BF2" w:rsidP="00B94BF2">
      <w:pPr>
        <w:spacing w:after="0" w:line="360" w:lineRule="auto"/>
        <w:ind w:left="360"/>
        <w:jc w:val="both"/>
        <w:rPr>
          <w:rFonts w:ascii="Cambria" w:eastAsia="Times New Roman" w:hAnsi="Cambria" w:cs="Times New Roman"/>
          <w:sz w:val="24"/>
          <w:szCs w:val="24"/>
        </w:rPr>
      </w:pPr>
    </w:p>
    <w:p w:rsidR="00B94BF2" w:rsidRPr="00B94BF2" w:rsidRDefault="00B94BF2" w:rsidP="00F05F13">
      <w:pPr>
        <w:spacing w:after="0" w:line="360" w:lineRule="auto"/>
        <w:ind w:left="990" w:hanging="63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5.2.5 The responsible person as per 5.2.1, 5.2.2 and 5.2.3 shall respond to the complainant and initiate action within 30 days of the receipt of the complaint and provide the complainant a progress report where feasible. </w:t>
      </w:r>
    </w:p>
    <w:p w:rsidR="00B94BF2" w:rsidRPr="00B94BF2" w:rsidRDefault="00B94BF2" w:rsidP="00B94BF2">
      <w:pPr>
        <w:spacing w:after="0" w:line="360" w:lineRule="auto"/>
        <w:ind w:left="360"/>
        <w:jc w:val="both"/>
        <w:rPr>
          <w:rFonts w:ascii="Cambria" w:eastAsia="Times New Roman" w:hAnsi="Cambria" w:cs="Times New Roman"/>
          <w:sz w:val="24"/>
          <w:szCs w:val="24"/>
        </w:rPr>
      </w:pPr>
    </w:p>
    <w:p w:rsidR="00B94BF2" w:rsidRPr="00B94BF2" w:rsidRDefault="00B94BF2" w:rsidP="00B94BF2">
      <w:pPr>
        <w:spacing w:after="0" w:line="360" w:lineRule="auto"/>
        <w:ind w:left="360"/>
        <w:jc w:val="both"/>
        <w:rPr>
          <w:rFonts w:ascii="Cambria" w:eastAsia="Times New Roman" w:hAnsi="Cambria" w:cs="Times New Roman"/>
          <w:sz w:val="24"/>
          <w:szCs w:val="24"/>
        </w:rPr>
      </w:pPr>
      <w:r w:rsidRPr="00B94BF2">
        <w:rPr>
          <w:rFonts w:ascii="Cambria" w:eastAsia="Times New Roman" w:hAnsi="Cambria" w:cs="Times New Roman"/>
          <w:sz w:val="24"/>
          <w:szCs w:val="24"/>
        </w:rPr>
        <w:t>5.2.6 Complaints against the Certification Manager are processed in the same way</w:t>
      </w:r>
    </w:p>
    <w:p w:rsidR="00B94BF2" w:rsidRPr="00B94BF2" w:rsidRDefault="00B94BF2" w:rsidP="00B94BF2">
      <w:pPr>
        <w:spacing w:after="0" w:line="360" w:lineRule="auto"/>
        <w:ind w:left="360"/>
        <w:jc w:val="both"/>
        <w:rPr>
          <w:rFonts w:ascii="Cambria" w:eastAsia="Times New Roman" w:hAnsi="Cambria" w:cs="Times New Roman"/>
          <w:sz w:val="24"/>
          <w:szCs w:val="24"/>
        </w:rPr>
      </w:pPr>
      <w:r w:rsidRPr="00B94BF2">
        <w:rPr>
          <w:rFonts w:ascii="Cambria" w:eastAsia="Times New Roman" w:hAnsi="Cambria" w:cs="Times New Roman"/>
          <w:sz w:val="24"/>
          <w:szCs w:val="24"/>
        </w:rPr>
        <w:lastRenderedPageBreak/>
        <w:t xml:space="preserve">5.2.7 The criteria for determining the validity of complaints are as follows: </w:t>
      </w:r>
    </w:p>
    <w:p w:rsidR="00B94BF2" w:rsidRPr="00B94BF2" w:rsidRDefault="00B94BF2" w:rsidP="00F05F13">
      <w:pPr>
        <w:pStyle w:val="ListParagraph"/>
        <w:numPr>
          <w:ilvl w:val="0"/>
          <w:numId w:val="11"/>
        </w:numPr>
        <w:spacing w:after="0" w:line="360" w:lineRule="auto"/>
        <w:ind w:left="360" w:firstLine="63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Delays in delivery of services </w:t>
      </w:r>
    </w:p>
    <w:p w:rsidR="00B94BF2" w:rsidRPr="00B94BF2" w:rsidRDefault="00B94BF2" w:rsidP="00F05F13">
      <w:pPr>
        <w:pStyle w:val="ListParagraph"/>
        <w:numPr>
          <w:ilvl w:val="0"/>
          <w:numId w:val="11"/>
        </w:numPr>
        <w:spacing w:after="0" w:line="360" w:lineRule="auto"/>
        <w:ind w:left="360" w:firstLine="63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Audit coverage or Interpretation </w:t>
      </w:r>
    </w:p>
    <w:p w:rsidR="00B94BF2" w:rsidRPr="00B94BF2" w:rsidRDefault="00B94BF2" w:rsidP="00F05F13">
      <w:pPr>
        <w:pStyle w:val="ListParagraph"/>
        <w:numPr>
          <w:ilvl w:val="0"/>
          <w:numId w:val="11"/>
        </w:numPr>
        <w:spacing w:after="0" w:line="360" w:lineRule="auto"/>
        <w:ind w:left="360" w:firstLine="63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Customer Service contact &amp; response </w:t>
      </w:r>
    </w:p>
    <w:p w:rsidR="00B94BF2" w:rsidRPr="00B94BF2" w:rsidRDefault="00B94BF2" w:rsidP="00F05F13">
      <w:pPr>
        <w:pStyle w:val="ListParagraph"/>
        <w:numPr>
          <w:ilvl w:val="0"/>
          <w:numId w:val="11"/>
        </w:numPr>
        <w:spacing w:after="0" w:line="360" w:lineRule="auto"/>
        <w:ind w:left="360" w:firstLine="63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Auditor competence &amp; consistency </w:t>
      </w:r>
    </w:p>
    <w:p w:rsidR="00B94BF2" w:rsidRPr="00B94BF2" w:rsidRDefault="00B94BF2" w:rsidP="00B94BF2">
      <w:pPr>
        <w:pStyle w:val="ListParagraph"/>
        <w:spacing w:after="0" w:line="360" w:lineRule="auto"/>
        <w:ind w:left="360"/>
        <w:jc w:val="both"/>
        <w:rPr>
          <w:rFonts w:ascii="Cambria" w:eastAsia="Times New Roman" w:hAnsi="Cambria" w:cs="Times New Roman"/>
          <w:sz w:val="24"/>
          <w:szCs w:val="24"/>
        </w:rPr>
      </w:pPr>
    </w:p>
    <w:p w:rsidR="00B94BF2" w:rsidRPr="00B94BF2" w:rsidRDefault="00B94BF2" w:rsidP="00F05F13">
      <w:pPr>
        <w:spacing w:after="0" w:line="360" w:lineRule="auto"/>
        <w:ind w:left="990" w:hanging="63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5.2.8 The individual assigned to investigate the complaint may consider it necessary to consult other sources (such as clients and files) that may have been affected by related problems and initiate further corrective/remedial action, as necessary. </w:t>
      </w:r>
    </w:p>
    <w:p w:rsidR="00B94BF2" w:rsidRPr="00B94BF2" w:rsidRDefault="00B94BF2" w:rsidP="00B94BF2">
      <w:pPr>
        <w:spacing w:after="0" w:line="360" w:lineRule="auto"/>
        <w:ind w:left="360"/>
        <w:jc w:val="both"/>
        <w:rPr>
          <w:rFonts w:ascii="Cambria" w:eastAsia="Times New Roman" w:hAnsi="Cambria" w:cs="Times New Roman"/>
          <w:sz w:val="24"/>
          <w:szCs w:val="24"/>
        </w:rPr>
      </w:pPr>
    </w:p>
    <w:p w:rsidR="00B94BF2" w:rsidRPr="00B94BF2" w:rsidRDefault="00A90292" w:rsidP="00F05F13">
      <w:pPr>
        <w:spacing w:after="0" w:line="360" w:lineRule="auto"/>
        <w:ind w:left="990" w:hanging="630"/>
        <w:jc w:val="both"/>
        <w:rPr>
          <w:rFonts w:ascii="Cambria" w:eastAsia="Times New Roman" w:hAnsi="Cambria" w:cs="Times New Roman"/>
          <w:sz w:val="24"/>
          <w:szCs w:val="24"/>
        </w:rPr>
      </w:pPr>
      <w:bookmarkStart w:id="1" w:name="4"/>
      <w:bookmarkEnd w:id="1"/>
      <w:r>
        <w:rPr>
          <w:rFonts w:ascii="Cambria" w:eastAsia="Times New Roman" w:hAnsi="Cambria" w:cs="Times New Roman"/>
          <w:sz w:val="24"/>
          <w:szCs w:val="24"/>
        </w:rPr>
        <w:t>5.2.9</w:t>
      </w:r>
      <w:r w:rsidR="00B94BF2" w:rsidRPr="00B94BF2">
        <w:rPr>
          <w:rFonts w:ascii="Cambria" w:eastAsia="Times New Roman" w:hAnsi="Cambria" w:cs="Times New Roman"/>
          <w:sz w:val="24"/>
          <w:szCs w:val="24"/>
        </w:rPr>
        <w:t xml:space="preserve">. Should the investigation indicate misconduct on the part of NCPC Personnel or failure to exhibit the attributes required of NCPC auditors, suitable disciplinary action shall be taken (and documented) by the appropriate manager in addition to any further training/supervision, as noted above. </w:t>
      </w:r>
    </w:p>
    <w:p w:rsidR="00B94BF2" w:rsidRPr="00B94BF2" w:rsidRDefault="00B94BF2" w:rsidP="00B94BF2">
      <w:pPr>
        <w:spacing w:after="0" w:line="360" w:lineRule="auto"/>
        <w:ind w:left="360"/>
        <w:jc w:val="both"/>
        <w:rPr>
          <w:rFonts w:ascii="Cambria" w:eastAsia="Times New Roman" w:hAnsi="Cambria" w:cs="Times New Roman"/>
          <w:sz w:val="24"/>
          <w:szCs w:val="24"/>
        </w:rPr>
      </w:pPr>
    </w:p>
    <w:p w:rsidR="00B94BF2" w:rsidRPr="00B94BF2" w:rsidRDefault="00A90292" w:rsidP="00F05F13">
      <w:pPr>
        <w:spacing w:after="0" w:line="360" w:lineRule="auto"/>
        <w:ind w:left="1080" w:hanging="810"/>
        <w:jc w:val="both"/>
        <w:rPr>
          <w:rFonts w:ascii="Cambria" w:eastAsia="Times New Roman" w:hAnsi="Cambria" w:cs="Times New Roman"/>
          <w:sz w:val="24"/>
          <w:szCs w:val="24"/>
        </w:rPr>
      </w:pPr>
      <w:r>
        <w:rPr>
          <w:rFonts w:ascii="Cambria" w:eastAsia="Times New Roman" w:hAnsi="Cambria" w:cs="Times New Roman"/>
          <w:sz w:val="24"/>
          <w:szCs w:val="24"/>
        </w:rPr>
        <w:t>5.2.10</w:t>
      </w:r>
      <w:r w:rsidR="00B94BF2" w:rsidRPr="00B94BF2">
        <w:rPr>
          <w:rFonts w:ascii="Cambria" w:eastAsia="Times New Roman" w:hAnsi="Cambria" w:cs="Times New Roman"/>
          <w:sz w:val="24"/>
          <w:szCs w:val="24"/>
        </w:rPr>
        <w:t xml:space="preserve">. Complaints are tracked using the NCPC Complaints/Disputes/Appeals file, including results of investigation, follow-up and closure. </w:t>
      </w:r>
    </w:p>
    <w:p w:rsidR="00B94BF2" w:rsidRPr="00B94BF2" w:rsidRDefault="00B94BF2" w:rsidP="00B94BF2">
      <w:pPr>
        <w:spacing w:after="0" w:line="360" w:lineRule="auto"/>
        <w:ind w:left="360"/>
        <w:jc w:val="both"/>
        <w:rPr>
          <w:rFonts w:ascii="Cambria" w:eastAsia="Times New Roman" w:hAnsi="Cambria" w:cs="Times New Roman"/>
          <w:sz w:val="24"/>
          <w:szCs w:val="24"/>
        </w:rPr>
      </w:pPr>
    </w:p>
    <w:p w:rsidR="00B94BF2" w:rsidRPr="00B94BF2" w:rsidRDefault="00A90292" w:rsidP="00F05F13">
      <w:pPr>
        <w:spacing w:after="0"/>
        <w:ind w:left="1080" w:hanging="720"/>
        <w:jc w:val="both"/>
        <w:rPr>
          <w:rFonts w:ascii="Cambria" w:eastAsia="Times New Roman" w:hAnsi="Cambria" w:cs="Times New Roman"/>
          <w:sz w:val="24"/>
          <w:szCs w:val="24"/>
        </w:rPr>
      </w:pPr>
      <w:r>
        <w:rPr>
          <w:rFonts w:ascii="Cambria" w:eastAsia="Times New Roman" w:hAnsi="Cambria" w:cs="Times New Roman"/>
          <w:sz w:val="24"/>
          <w:szCs w:val="24"/>
        </w:rPr>
        <w:t>5.2.11</w:t>
      </w:r>
      <w:r w:rsidR="00B94BF2" w:rsidRPr="00B94BF2">
        <w:rPr>
          <w:rFonts w:ascii="Cambria" w:eastAsia="Times New Roman" w:hAnsi="Cambria" w:cs="Times New Roman"/>
          <w:sz w:val="24"/>
          <w:szCs w:val="24"/>
        </w:rPr>
        <w:t xml:space="preserve">. The Certification Manager shall summarize all Complaints and their progress and resolution at management review meetings; during which, appropriateness of correction and corrective action are discussed and assessed. </w:t>
      </w:r>
    </w:p>
    <w:p w:rsidR="00B94BF2" w:rsidRPr="00B94BF2" w:rsidRDefault="00B94BF2" w:rsidP="00B94BF2">
      <w:pPr>
        <w:spacing w:after="0"/>
        <w:ind w:left="360"/>
        <w:jc w:val="both"/>
        <w:rPr>
          <w:rFonts w:ascii="Cambria" w:eastAsia="Times New Roman" w:hAnsi="Cambria" w:cs="Times New Roman"/>
          <w:sz w:val="24"/>
          <w:szCs w:val="24"/>
        </w:rPr>
      </w:pPr>
    </w:p>
    <w:p w:rsidR="00B94BF2" w:rsidRPr="00B94BF2" w:rsidRDefault="00B94BF2" w:rsidP="00F05F13">
      <w:pPr>
        <w:spacing w:after="0"/>
        <w:ind w:left="1080" w:hanging="720"/>
        <w:jc w:val="both"/>
        <w:rPr>
          <w:rFonts w:ascii="Cambria" w:eastAsia="Times New Roman" w:hAnsi="Cambria" w:cs="Times New Roman"/>
          <w:sz w:val="24"/>
          <w:szCs w:val="24"/>
        </w:rPr>
      </w:pPr>
      <w:r w:rsidRPr="00B94BF2">
        <w:rPr>
          <w:rFonts w:ascii="Cambria" w:eastAsia="Times New Roman" w:hAnsi="Cambria" w:cs="Times New Roman"/>
          <w:sz w:val="24"/>
          <w:szCs w:val="24"/>
        </w:rPr>
        <w:t>5.2.1</w:t>
      </w:r>
      <w:r w:rsidR="00A90292">
        <w:rPr>
          <w:rFonts w:ascii="Cambria" w:eastAsia="Times New Roman" w:hAnsi="Cambria" w:cs="Times New Roman"/>
          <w:sz w:val="24"/>
          <w:szCs w:val="24"/>
        </w:rPr>
        <w:t>2.</w:t>
      </w:r>
      <w:r w:rsidRPr="00B94BF2">
        <w:rPr>
          <w:rFonts w:ascii="Cambria" w:eastAsia="Times New Roman" w:hAnsi="Cambria" w:cs="Times New Roman"/>
          <w:sz w:val="24"/>
          <w:szCs w:val="24"/>
        </w:rPr>
        <w:t xml:space="preserve"> Certification Manager will </w:t>
      </w:r>
      <w:proofErr w:type="gramStart"/>
      <w:r w:rsidRPr="00B94BF2">
        <w:rPr>
          <w:rFonts w:ascii="Cambria" w:eastAsia="Times New Roman" w:hAnsi="Cambria" w:cs="Times New Roman"/>
          <w:sz w:val="24"/>
          <w:szCs w:val="24"/>
        </w:rPr>
        <w:t>notifies</w:t>
      </w:r>
      <w:proofErr w:type="gramEnd"/>
      <w:r w:rsidRPr="00B94BF2">
        <w:rPr>
          <w:rFonts w:ascii="Cambria" w:eastAsia="Times New Roman" w:hAnsi="Cambria" w:cs="Times New Roman"/>
          <w:sz w:val="24"/>
          <w:szCs w:val="24"/>
        </w:rPr>
        <w:t xml:space="preserve"> the client, in writing, of the outcome of the investigation and the final notice of the end of the Complaints handling process. </w:t>
      </w:r>
    </w:p>
    <w:p w:rsidR="00B94BF2" w:rsidRPr="00B94BF2" w:rsidRDefault="00B94BF2" w:rsidP="00A90292">
      <w:pPr>
        <w:spacing w:after="0"/>
        <w:jc w:val="both"/>
        <w:rPr>
          <w:rFonts w:ascii="Cambria" w:eastAsia="Times New Roman" w:hAnsi="Cambria" w:cs="Times New Roman"/>
          <w:sz w:val="24"/>
          <w:szCs w:val="24"/>
        </w:rPr>
      </w:pPr>
    </w:p>
    <w:p w:rsidR="00B94BF2" w:rsidRPr="00B94BF2" w:rsidRDefault="00A90292" w:rsidP="00F05F13">
      <w:pPr>
        <w:spacing w:after="0"/>
        <w:ind w:left="1170" w:hanging="810"/>
        <w:jc w:val="both"/>
        <w:rPr>
          <w:rFonts w:ascii="Cambria" w:eastAsia="Times New Roman" w:hAnsi="Cambria" w:cs="Times New Roman"/>
          <w:sz w:val="24"/>
          <w:szCs w:val="24"/>
        </w:rPr>
      </w:pPr>
      <w:r>
        <w:rPr>
          <w:rFonts w:ascii="Cambria" w:eastAsia="Times New Roman" w:hAnsi="Cambria" w:cs="Times New Roman"/>
          <w:sz w:val="24"/>
          <w:szCs w:val="24"/>
        </w:rPr>
        <w:t>5.2.13</w:t>
      </w:r>
      <w:r w:rsidR="00B94BF2" w:rsidRPr="00B94BF2">
        <w:rPr>
          <w:rFonts w:ascii="Cambria" w:eastAsia="Times New Roman" w:hAnsi="Cambria" w:cs="Times New Roman"/>
          <w:sz w:val="24"/>
          <w:szCs w:val="24"/>
        </w:rPr>
        <w:t xml:space="preserve">. The outcome of the audit is documented in accordance with normal procedures, and a note is added to indicate the results of the complaint follow-up. </w:t>
      </w:r>
    </w:p>
    <w:p w:rsidR="00B94BF2" w:rsidRPr="00B94BF2" w:rsidRDefault="00B94BF2" w:rsidP="00B94BF2">
      <w:pPr>
        <w:spacing w:after="0"/>
        <w:jc w:val="both"/>
        <w:rPr>
          <w:rFonts w:ascii="Cambria" w:eastAsia="Times New Roman" w:hAnsi="Cambria" w:cs="Times New Roman"/>
          <w:sz w:val="24"/>
          <w:szCs w:val="24"/>
        </w:rPr>
      </w:pPr>
    </w:p>
    <w:p w:rsidR="00B94BF2" w:rsidRPr="00B94BF2" w:rsidRDefault="00B94BF2" w:rsidP="00B94BF2">
      <w:pPr>
        <w:spacing w:after="0"/>
        <w:jc w:val="both"/>
        <w:rPr>
          <w:rFonts w:ascii="Cambria" w:eastAsia="Times New Roman" w:hAnsi="Cambria" w:cs="Times New Roman"/>
          <w:b/>
          <w:sz w:val="24"/>
          <w:szCs w:val="24"/>
        </w:rPr>
      </w:pPr>
      <w:r w:rsidRPr="00B94BF2">
        <w:rPr>
          <w:rFonts w:ascii="Cambria" w:eastAsia="Times New Roman" w:hAnsi="Cambria" w:cs="Times New Roman"/>
          <w:b/>
          <w:sz w:val="24"/>
          <w:szCs w:val="24"/>
        </w:rPr>
        <w:t xml:space="preserve">5.3 Review of Complaints </w:t>
      </w:r>
    </w:p>
    <w:p w:rsidR="00B94BF2" w:rsidRPr="00B94BF2" w:rsidRDefault="00B94BF2" w:rsidP="00B94BF2">
      <w:pPr>
        <w:spacing w:after="0"/>
        <w:ind w:left="36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5.3.1 Management Reviews include coverage of Complaints. </w:t>
      </w:r>
    </w:p>
    <w:p w:rsidR="00B94BF2" w:rsidRPr="00B94BF2" w:rsidRDefault="00B94BF2" w:rsidP="00B94BF2">
      <w:pPr>
        <w:spacing w:after="0"/>
        <w:ind w:left="360"/>
        <w:jc w:val="both"/>
        <w:rPr>
          <w:rFonts w:ascii="Cambria" w:eastAsia="Times New Roman" w:hAnsi="Cambria" w:cs="Times New Roman"/>
          <w:sz w:val="24"/>
          <w:szCs w:val="24"/>
        </w:rPr>
      </w:pPr>
    </w:p>
    <w:p w:rsidR="00B94BF2" w:rsidRPr="00B94BF2" w:rsidRDefault="00B94BF2" w:rsidP="00F05F13">
      <w:pPr>
        <w:tabs>
          <w:tab w:val="left" w:pos="810"/>
        </w:tabs>
        <w:spacing w:after="0"/>
        <w:ind w:left="900" w:hanging="540"/>
        <w:jc w:val="both"/>
        <w:rPr>
          <w:rFonts w:ascii="Cambria" w:eastAsia="Times New Roman" w:hAnsi="Cambria" w:cs="Times New Roman"/>
          <w:sz w:val="24"/>
          <w:szCs w:val="24"/>
        </w:rPr>
      </w:pPr>
      <w:r w:rsidRPr="00B94BF2">
        <w:rPr>
          <w:rFonts w:ascii="Cambria" w:eastAsia="Times New Roman" w:hAnsi="Cambria" w:cs="Times New Roman"/>
          <w:sz w:val="24"/>
          <w:szCs w:val="24"/>
        </w:rPr>
        <w:t xml:space="preserve">5.3.2 Any corrective and preventive action further to that already taken, or of a more general nature, may be delegated to appropriate individuals. Actions are followed-up at subsequent Management Meetings and/or Impartiality Committee Meetings. </w:t>
      </w:r>
    </w:p>
    <w:p w:rsidR="00B94BF2" w:rsidRPr="00B94BF2" w:rsidRDefault="00B94BF2" w:rsidP="00B94BF2">
      <w:pPr>
        <w:spacing w:after="0"/>
        <w:jc w:val="both"/>
        <w:rPr>
          <w:rFonts w:ascii="Cambria" w:eastAsia="Times New Roman" w:hAnsi="Cambria" w:cs="Times New Roman"/>
          <w:sz w:val="24"/>
          <w:szCs w:val="24"/>
        </w:rPr>
      </w:pPr>
    </w:p>
    <w:p w:rsidR="00B94BF2" w:rsidRPr="00B94BF2" w:rsidRDefault="00B94BF2" w:rsidP="00B94BF2">
      <w:pPr>
        <w:spacing w:after="0"/>
        <w:jc w:val="both"/>
        <w:rPr>
          <w:rFonts w:ascii="Cambria" w:eastAsia="Times New Roman" w:hAnsi="Cambria" w:cs="Times New Roman"/>
          <w:sz w:val="24"/>
          <w:szCs w:val="24"/>
        </w:rPr>
      </w:pPr>
      <w:r w:rsidRPr="00B94BF2">
        <w:rPr>
          <w:rFonts w:ascii="Cambria" w:eastAsia="Times New Roman" w:hAnsi="Cambria" w:cs="Times New Roman"/>
          <w:b/>
          <w:sz w:val="24"/>
          <w:szCs w:val="24"/>
        </w:rPr>
        <w:t>6. Disputes</w:t>
      </w:r>
    </w:p>
    <w:p w:rsidR="00B94BF2" w:rsidRPr="00B94BF2" w:rsidRDefault="00B94BF2" w:rsidP="00B94BF2">
      <w:pPr>
        <w:spacing w:after="0"/>
        <w:ind w:left="360"/>
        <w:jc w:val="both"/>
        <w:rPr>
          <w:rFonts w:ascii="Cambria" w:eastAsia="Times New Roman" w:hAnsi="Cambria" w:cs="Times New Roman"/>
          <w:sz w:val="24"/>
          <w:szCs w:val="24"/>
        </w:rPr>
      </w:pPr>
      <w:r w:rsidRPr="00B94BF2">
        <w:rPr>
          <w:rFonts w:ascii="Cambria" w:eastAsia="Times New Roman" w:hAnsi="Cambria" w:cs="Times New Roman"/>
          <w:sz w:val="24"/>
          <w:szCs w:val="24"/>
        </w:rPr>
        <w:t>6.1 Initial handling of disputes</w:t>
      </w:r>
    </w:p>
    <w:p w:rsidR="00B94BF2" w:rsidRPr="00B94BF2" w:rsidRDefault="00B94BF2" w:rsidP="00B94BF2">
      <w:pPr>
        <w:ind w:left="360"/>
        <w:rPr>
          <w:rFonts w:ascii="Cambria" w:hAnsi="Cambria" w:cs="Times New Roman"/>
          <w:sz w:val="24"/>
          <w:szCs w:val="24"/>
        </w:rPr>
      </w:pPr>
      <w:r w:rsidRPr="00B94BF2">
        <w:rPr>
          <w:rFonts w:ascii="Cambria" w:hAnsi="Cambria" w:cs="Times New Roman"/>
          <w:sz w:val="24"/>
          <w:szCs w:val="24"/>
        </w:rPr>
        <w:t>6.1.1 When there is a dispute NCPC officers shall:</w:t>
      </w:r>
    </w:p>
    <w:p w:rsidR="00B94BF2" w:rsidRPr="00B94BF2" w:rsidRDefault="00B94BF2" w:rsidP="00F05F13">
      <w:pPr>
        <w:pStyle w:val="ListParagraph"/>
        <w:numPr>
          <w:ilvl w:val="0"/>
          <w:numId w:val="13"/>
        </w:numPr>
        <w:ind w:left="360" w:firstLine="630"/>
        <w:rPr>
          <w:rFonts w:ascii="Cambria" w:hAnsi="Cambria" w:cs="Times New Roman"/>
          <w:sz w:val="24"/>
          <w:szCs w:val="24"/>
        </w:rPr>
      </w:pPr>
      <w:r w:rsidRPr="00B94BF2">
        <w:rPr>
          <w:rFonts w:ascii="Cambria" w:hAnsi="Cambria" w:cs="Times New Roman"/>
          <w:sz w:val="24"/>
          <w:szCs w:val="24"/>
        </w:rPr>
        <w:t xml:space="preserve">Report the dispute to </w:t>
      </w:r>
      <w:r w:rsidR="00A90292">
        <w:rPr>
          <w:rFonts w:ascii="Cambria" w:hAnsi="Cambria" w:cs="Times New Roman"/>
          <w:sz w:val="24"/>
          <w:szCs w:val="24"/>
        </w:rPr>
        <w:t>selected boar</w:t>
      </w:r>
      <w:r w:rsidR="005A52DC">
        <w:rPr>
          <w:rFonts w:ascii="Cambria" w:hAnsi="Cambria" w:cs="Times New Roman"/>
          <w:sz w:val="24"/>
          <w:szCs w:val="24"/>
        </w:rPr>
        <w:t>d</w:t>
      </w:r>
      <w:r w:rsidR="00A90292">
        <w:rPr>
          <w:rFonts w:ascii="Cambria" w:hAnsi="Cambria" w:cs="Times New Roman"/>
          <w:sz w:val="24"/>
          <w:szCs w:val="24"/>
        </w:rPr>
        <w:t xml:space="preserve"> member</w:t>
      </w:r>
    </w:p>
    <w:p w:rsidR="00B94BF2" w:rsidRPr="00B94BF2" w:rsidRDefault="00A90292" w:rsidP="00F05F13">
      <w:pPr>
        <w:pStyle w:val="ListParagraph"/>
        <w:numPr>
          <w:ilvl w:val="0"/>
          <w:numId w:val="13"/>
        </w:numPr>
        <w:ind w:left="360" w:firstLine="630"/>
        <w:rPr>
          <w:rFonts w:ascii="Cambria" w:hAnsi="Cambria" w:cs="Times New Roman"/>
          <w:sz w:val="24"/>
          <w:szCs w:val="24"/>
        </w:rPr>
      </w:pPr>
      <w:r>
        <w:rPr>
          <w:rFonts w:ascii="Cambria" w:hAnsi="Cambria" w:cs="Times New Roman"/>
          <w:sz w:val="24"/>
          <w:szCs w:val="24"/>
        </w:rPr>
        <w:t>Appointed board member</w:t>
      </w:r>
      <w:r w:rsidR="00B94BF2" w:rsidRPr="00B94BF2">
        <w:rPr>
          <w:rFonts w:ascii="Cambria" w:hAnsi="Cambria" w:cs="Times New Roman"/>
          <w:sz w:val="24"/>
          <w:szCs w:val="24"/>
        </w:rPr>
        <w:t xml:space="preserve"> will evaluate the dispute</w:t>
      </w:r>
    </w:p>
    <w:p w:rsidR="00B94BF2" w:rsidRPr="00B94BF2" w:rsidRDefault="00B94BF2" w:rsidP="00B94BF2">
      <w:pPr>
        <w:pStyle w:val="ListParagraph"/>
        <w:numPr>
          <w:ilvl w:val="0"/>
          <w:numId w:val="14"/>
        </w:numPr>
        <w:ind w:left="360" w:firstLine="0"/>
        <w:jc w:val="both"/>
        <w:rPr>
          <w:rFonts w:ascii="Cambria" w:hAnsi="Cambria" w:cs="Times New Roman"/>
          <w:sz w:val="24"/>
          <w:szCs w:val="24"/>
        </w:rPr>
      </w:pPr>
      <w:r w:rsidRPr="00B94BF2">
        <w:rPr>
          <w:rFonts w:ascii="Cambria" w:hAnsi="Cambria" w:cs="Times New Roman"/>
          <w:sz w:val="24"/>
          <w:szCs w:val="24"/>
        </w:rPr>
        <w:t>If the dispute relates to non-fulfillment of a clear requirement, the dispute shall not be considered as dispute.</w:t>
      </w:r>
    </w:p>
    <w:p w:rsidR="00B94BF2" w:rsidRPr="00B94BF2" w:rsidRDefault="00B94BF2" w:rsidP="00B94BF2">
      <w:pPr>
        <w:pStyle w:val="ListParagraph"/>
        <w:numPr>
          <w:ilvl w:val="0"/>
          <w:numId w:val="14"/>
        </w:numPr>
        <w:ind w:left="360" w:firstLine="0"/>
        <w:jc w:val="both"/>
        <w:rPr>
          <w:rFonts w:ascii="Cambria" w:hAnsi="Cambria" w:cs="Times New Roman"/>
          <w:sz w:val="24"/>
          <w:szCs w:val="24"/>
        </w:rPr>
      </w:pPr>
      <w:r w:rsidRPr="00B94BF2">
        <w:rPr>
          <w:rFonts w:ascii="Cambria" w:hAnsi="Cambria" w:cs="Times New Roman"/>
          <w:sz w:val="24"/>
          <w:szCs w:val="24"/>
        </w:rPr>
        <w:t xml:space="preserve">If the dispute relates to the interpretation of a requirement, the dispute shall be forwarded to the </w:t>
      </w:r>
      <w:r w:rsidR="00A90292">
        <w:rPr>
          <w:rFonts w:ascii="Cambria" w:hAnsi="Cambria" w:cs="Times New Roman"/>
          <w:sz w:val="24"/>
          <w:szCs w:val="24"/>
        </w:rPr>
        <w:t>responsible party</w:t>
      </w:r>
    </w:p>
    <w:p w:rsidR="00B94BF2" w:rsidRPr="00B94BF2" w:rsidRDefault="00B94BF2" w:rsidP="00B94BF2">
      <w:pPr>
        <w:pStyle w:val="ListParagraph"/>
        <w:numPr>
          <w:ilvl w:val="0"/>
          <w:numId w:val="14"/>
        </w:numPr>
        <w:ind w:left="360" w:firstLine="0"/>
        <w:jc w:val="both"/>
        <w:rPr>
          <w:rFonts w:ascii="Cambria" w:hAnsi="Cambria" w:cs="Times New Roman"/>
          <w:sz w:val="24"/>
          <w:szCs w:val="24"/>
        </w:rPr>
      </w:pPr>
      <w:r w:rsidRPr="00B94BF2">
        <w:rPr>
          <w:rFonts w:ascii="Cambria" w:hAnsi="Cambria" w:cs="Times New Roman"/>
          <w:sz w:val="24"/>
          <w:szCs w:val="24"/>
        </w:rPr>
        <w:t>If the dispute concerns a party that has no contract with NCPC, it should be considered if it is valid</w:t>
      </w:r>
    </w:p>
    <w:p w:rsidR="00B94BF2" w:rsidRPr="00B94BF2" w:rsidRDefault="00A90292" w:rsidP="00F05F13">
      <w:pPr>
        <w:pStyle w:val="ListParagraph"/>
        <w:numPr>
          <w:ilvl w:val="0"/>
          <w:numId w:val="15"/>
        </w:numPr>
        <w:ind w:left="1350" w:hanging="270"/>
        <w:jc w:val="both"/>
        <w:rPr>
          <w:rFonts w:ascii="Cambria" w:hAnsi="Cambria" w:cs="Times New Roman"/>
          <w:sz w:val="24"/>
          <w:szCs w:val="24"/>
        </w:rPr>
      </w:pPr>
      <w:r>
        <w:rPr>
          <w:rFonts w:ascii="Cambria" w:hAnsi="Cambria" w:cs="Times New Roman"/>
          <w:sz w:val="24"/>
          <w:szCs w:val="24"/>
        </w:rPr>
        <w:t>Appointed board member</w:t>
      </w:r>
      <w:r w:rsidR="00B94BF2" w:rsidRPr="00B94BF2">
        <w:rPr>
          <w:rFonts w:ascii="Cambria" w:hAnsi="Cambria" w:cs="Times New Roman"/>
          <w:sz w:val="24"/>
          <w:szCs w:val="24"/>
        </w:rPr>
        <w:t>, will try to resolve matters effectively in consultation with Chief Executive Officer and will prepare a response to the customer or other parties on the dispute, including potential actions to close the matter. The response is communicated to the customer or other parties on the dispute by the Certification Manager.</w:t>
      </w:r>
    </w:p>
    <w:p w:rsidR="00B94BF2" w:rsidRPr="00B94BF2" w:rsidRDefault="00B94BF2" w:rsidP="00F05F13">
      <w:pPr>
        <w:pStyle w:val="ListParagraph"/>
        <w:numPr>
          <w:ilvl w:val="0"/>
          <w:numId w:val="15"/>
        </w:numPr>
        <w:ind w:left="1350" w:hanging="270"/>
        <w:jc w:val="both"/>
        <w:rPr>
          <w:rFonts w:ascii="Cambria" w:hAnsi="Cambria" w:cs="Times New Roman"/>
          <w:sz w:val="24"/>
          <w:szCs w:val="24"/>
        </w:rPr>
      </w:pPr>
      <w:r w:rsidRPr="00B94BF2">
        <w:rPr>
          <w:rFonts w:ascii="Cambria" w:hAnsi="Cambria" w:cs="Times New Roman"/>
          <w:sz w:val="24"/>
          <w:szCs w:val="24"/>
        </w:rPr>
        <w:t>Lead verifier establishes a file listing status and relevant information concerning disputes.</w:t>
      </w:r>
    </w:p>
    <w:p w:rsidR="00B94BF2" w:rsidRDefault="00B94BF2" w:rsidP="00B94BF2">
      <w:pPr>
        <w:ind w:left="360"/>
        <w:jc w:val="both"/>
        <w:rPr>
          <w:rFonts w:ascii="Cambria" w:hAnsi="Cambria" w:cs="Times New Roman"/>
          <w:sz w:val="24"/>
          <w:szCs w:val="24"/>
        </w:rPr>
      </w:pPr>
      <w:r w:rsidRPr="00B94BF2">
        <w:rPr>
          <w:rFonts w:ascii="Cambria" w:hAnsi="Cambria" w:cs="Times New Roman"/>
          <w:sz w:val="24"/>
          <w:szCs w:val="24"/>
        </w:rPr>
        <w:t xml:space="preserve">6.1.2 If the counterpart does not accept NCPC’s response, she/he shall be advised of the appeals procedure if the matter is related to NCPC’s actions or directions regarding the validation/ determination/ verification process. </w:t>
      </w:r>
    </w:p>
    <w:p w:rsidR="00C63E25" w:rsidRPr="00B94BF2" w:rsidRDefault="00C63E25" w:rsidP="00B94BF2">
      <w:pPr>
        <w:ind w:left="360"/>
        <w:jc w:val="both"/>
        <w:rPr>
          <w:rFonts w:ascii="Cambria" w:hAnsi="Cambria" w:cs="Times New Roman"/>
          <w:sz w:val="24"/>
          <w:szCs w:val="24"/>
        </w:rPr>
      </w:pPr>
    </w:p>
    <w:p w:rsidR="00B94BF2" w:rsidRPr="00B94BF2" w:rsidRDefault="00B94BF2" w:rsidP="00B94BF2">
      <w:pPr>
        <w:rPr>
          <w:rFonts w:ascii="Cambria" w:hAnsi="Cambria" w:cs="Times New Roman"/>
          <w:b/>
          <w:sz w:val="24"/>
          <w:szCs w:val="24"/>
        </w:rPr>
      </w:pPr>
      <w:r w:rsidRPr="00B94BF2">
        <w:rPr>
          <w:rFonts w:ascii="Cambria" w:hAnsi="Cambria" w:cs="Times New Roman"/>
          <w:b/>
          <w:sz w:val="24"/>
          <w:szCs w:val="24"/>
        </w:rPr>
        <w:t>7. Appeals</w:t>
      </w:r>
    </w:p>
    <w:p w:rsidR="00B94BF2" w:rsidRPr="00B94BF2" w:rsidRDefault="00B94BF2" w:rsidP="00B94BF2">
      <w:pPr>
        <w:ind w:left="360"/>
        <w:rPr>
          <w:rFonts w:ascii="Cambria" w:hAnsi="Cambria" w:cs="Times New Roman"/>
          <w:sz w:val="24"/>
          <w:szCs w:val="24"/>
        </w:rPr>
      </w:pPr>
      <w:r w:rsidRPr="00B94BF2">
        <w:rPr>
          <w:rFonts w:ascii="Cambria" w:hAnsi="Cambria" w:cs="Times New Roman"/>
          <w:sz w:val="24"/>
          <w:szCs w:val="24"/>
        </w:rPr>
        <w:t>7.1 Appeals Procedure</w:t>
      </w:r>
    </w:p>
    <w:p w:rsidR="00B94BF2" w:rsidRPr="00B94BF2" w:rsidRDefault="00B94BF2" w:rsidP="00B94BF2">
      <w:pPr>
        <w:spacing w:after="0"/>
        <w:ind w:left="360"/>
        <w:jc w:val="both"/>
        <w:rPr>
          <w:rFonts w:ascii="Cambria" w:hAnsi="Cambria" w:cs="Times New Roman"/>
          <w:sz w:val="24"/>
          <w:szCs w:val="24"/>
        </w:rPr>
      </w:pPr>
      <w:r w:rsidRPr="00B94BF2">
        <w:rPr>
          <w:rFonts w:ascii="Cambria" w:hAnsi="Cambria" w:cs="Times New Roman"/>
          <w:sz w:val="24"/>
          <w:szCs w:val="24"/>
        </w:rPr>
        <w:lastRenderedPageBreak/>
        <w:t>7.1.1 Appeals received by NCPC shall be handled as follow:</w:t>
      </w:r>
    </w:p>
    <w:p w:rsidR="00B94BF2" w:rsidRDefault="00B94BF2" w:rsidP="00A90292">
      <w:pPr>
        <w:pStyle w:val="ListParagraph"/>
        <w:numPr>
          <w:ilvl w:val="0"/>
          <w:numId w:val="16"/>
        </w:numPr>
        <w:jc w:val="both"/>
        <w:rPr>
          <w:rFonts w:ascii="Cambria" w:hAnsi="Cambria" w:cs="Times New Roman"/>
          <w:sz w:val="24"/>
          <w:szCs w:val="24"/>
        </w:rPr>
      </w:pPr>
      <w:r w:rsidRPr="00B94BF2">
        <w:rPr>
          <w:rFonts w:ascii="Cambria" w:hAnsi="Cambria" w:cs="Times New Roman"/>
          <w:sz w:val="24"/>
          <w:szCs w:val="24"/>
        </w:rPr>
        <w:t>The Lead Verifier is responsible for the registration, monitoring and the coordination of a formal response in written.</w:t>
      </w:r>
    </w:p>
    <w:p w:rsidR="00A90292" w:rsidRDefault="00A90292" w:rsidP="00A90292">
      <w:pPr>
        <w:pStyle w:val="ListParagraph"/>
        <w:numPr>
          <w:ilvl w:val="0"/>
          <w:numId w:val="16"/>
        </w:numPr>
        <w:jc w:val="both"/>
        <w:rPr>
          <w:rFonts w:ascii="Cambria" w:hAnsi="Cambria" w:cs="Times New Roman"/>
          <w:sz w:val="24"/>
          <w:szCs w:val="24"/>
        </w:rPr>
      </w:pPr>
      <w:r>
        <w:rPr>
          <w:rFonts w:ascii="Cambria" w:hAnsi="Cambria" w:cs="Times New Roman"/>
          <w:sz w:val="24"/>
          <w:szCs w:val="24"/>
        </w:rPr>
        <w:t xml:space="preserve">Appointed board member </w:t>
      </w:r>
      <w:r w:rsidR="00F93712">
        <w:rPr>
          <w:rFonts w:ascii="Cambria" w:hAnsi="Cambria" w:cs="Times New Roman"/>
          <w:sz w:val="24"/>
          <w:szCs w:val="24"/>
        </w:rPr>
        <w:t xml:space="preserve">with the team </w:t>
      </w:r>
      <w:r>
        <w:rPr>
          <w:rFonts w:ascii="Cambria" w:hAnsi="Cambria" w:cs="Times New Roman"/>
          <w:sz w:val="24"/>
          <w:szCs w:val="24"/>
        </w:rPr>
        <w:t>will investigate on the appeal and made the decision</w:t>
      </w:r>
    </w:p>
    <w:p w:rsidR="00F93712" w:rsidRPr="00F93712" w:rsidRDefault="00F93712" w:rsidP="00F93712">
      <w:pPr>
        <w:pStyle w:val="ListParagraph"/>
        <w:numPr>
          <w:ilvl w:val="0"/>
          <w:numId w:val="16"/>
        </w:numPr>
        <w:spacing w:after="0"/>
        <w:jc w:val="both"/>
        <w:rPr>
          <w:rFonts w:ascii="Cambria" w:eastAsia="Times New Roman" w:hAnsi="Cambria" w:cs="Times New Roman"/>
          <w:sz w:val="24"/>
          <w:szCs w:val="24"/>
        </w:rPr>
      </w:pPr>
      <w:r w:rsidRPr="00F93712">
        <w:rPr>
          <w:rFonts w:ascii="Cambria" w:eastAsia="Times New Roman" w:hAnsi="Cambria" w:cs="Times New Roman"/>
          <w:sz w:val="24"/>
          <w:szCs w:val="24"/>
        </w:rPr>
        <w:t xml:space="preserve">The proposed individual assigned to investigate the </w:t>
      </w:r>
      <w:r>
        <w:rPr>
          <w:rFonts w:ascii="Cambria" w:eastAsia="Times New Roman" w:hAnsi="Cambria" w:cs="Times New Roman"/>
          <w:sz w:val="24"/>
          <w:szCs w:val="24"/>
        </w:rPr>
        <w:t>appeal</w:t>
      </w:r>
      <w:r w:rsidRPr="00F93712">
        <w:rPr>
          <w:rFonts w:ascii="Cambria" w:eastAsia="Times New Roman" w:hAnsi="Cambria" w:cs="Times New Roman"/>
          <w:sz w:val="24"/>
          <w:szCs w:val="24"/>
        </w:rPr>
        <w:t xml:space="preserve"> must, before being assigned, confirm they are independent from those who carried out the validation or verification and certifications activities; and, confirm they will safeguard the confidentiality of the </w:t>
      </w:r>
      <w:r>
        <w:rPr>
          <w:rFonts w:ascii="Cambria" w:eastAsia="Times New Roman" w:hAnsi="Cambria" w:cs="Times New Roman"/>
          <w:sz w:val="24"/>
          <w:szCs w:val="24"/>
        </w:rPr>
        <w:t>appeal</w:t>
      </w:r>
      <w:r w:rsidRPr="00F93712">
        <w:rPr>
          <w:rFonts w:ascii="Cambria" w:eastAsia="Times New Roman" w:hAnsi="Cambria" w:cs="Times New Roman"/>
          <w:sz w:val="24"/>
          <w:szCs w:val="24"/>
        </w:rPr>
        <w:t xml:space="preserve"> and subject of the complaint; </w:t>
      </w:r>
    </w:p>
    <w:p w:rsidR="00F93712" w:rsidRPr="00F93712" w:rsidRDefault="00F93712" w:rsidP="00F93712">
      <w:pPr>
        <w:pStyle w:val="ListParagraph"/>
        <w:numPr>
          <w:ilvl w:val="0"/>
          <w:numId w:val="16"/>
        </w:numPr>
        <w:spacing w:after="0"/>
        <w:jc w:val="both"/>
        <w:rPr>
          <w:rFonts w:ascii="Cambria" w:eastAsia="Times New Roman" w:hAnsi="Cambria" w:cs="Times New Roman"/>
          <w:sz w:val="24"/>
          <w:szCs w:val="24"/>
        </w:rPr>
      </w:pPr>
      <w:r w:rsidRPr="00F93712">
        <w:rPr>
          <w:rFonts w:ascii="Cambria" w:eastAsia="Times New Roman" w:hAnsi="Cambria" w:cs="Times New Roman"/>
          <w:sz w:val="24"/>
          <w:szCs w:val="24"/>
        </w:rPr>
        <w:t xml:space="preserve">The </w:t>
      </w:r>
      <w:proofErr w:type="spellStart"/>
      <w:r>
        <w:rPr>
          <w:rFonts w:ascii="Cambria" w:eastAsia="Times New Roman" w:hAnsi="Cambria" w:cs="Times New Roman"/>
          <w:sz w:val="24"/>
          <w:szCs w:val="24"/>
        </w:rPr>
        <w:t>Appealant</w:t>
      </w:r>
      <w:proofErr w:type="spellEnd"/>
      <w:r w:rsidRPr="00F93712">
        <w:rPr>
          <w:rFonts w:ascii="Cambria" w:eastAsia="Times New Roman" w:hAnsi="Cambria" w:cs="Times New Roman"/>
          <w:sz w:val="24"/>
          <w:szCs w:val="24"/>
        </w:rPr>
        <w:t xml:space="preserve"> is contacted to determine the full nature and extent of the complaint and any additional information is added to the complaints/disputes/appeals file.</w:t>
      </w:r>
    </w:p>
    <w:p w:rsidR="00B94BF2" w:rsidRPr="00B94BF2" w:rsidRDefault="00B94BF2" w:rsidP="00A90292">
      <w:pPr>
        <w:pStyle w:val="ListParagraph"/>
        <w:numPr>
          <w:ilvl w:val="0"/>
          <w:numId w:val="16"/>
        </w:numPr>
        <w:jc w:val="both"/>
        <w:rPr>
          <w:rFonts w:ascii="Cambria" w:hAnsi="Cambria" w:cs="Times New Roman"/>
          <w:sz w:val="24"/>
          <w:szCs w:val="24"/>
        </w:rPr>
      </w:pPr>
      <w:r w:rsidRPr="00B94BF2">
        <w:rPr>
          <w:rFonts w:ascii="Cambria" w:hAnsi="Cambria" w:cs="Times New Roman"/>
          <w:sz w:val="24"/>
          <w:szCs w:val="24"/>
        </w:rPr>
        <w:t>Decision reached by the Certification Manger shall be communicated to the appellant in writing and by someone not previously involved in the subject of the appeal.</w:t>
      </w:r>
    </w:p>
    <w:p w:rsidR="00B94BF2" w:rsidRPr="00B94BF2" w:rsidRDefault="00B94BF2" w:rsidP="00C63E25">
      <w:pPr>
        <w:pStyle w:val="ListParagraph"/>
        <w:numPr>
          <w:ilvl w:val="0"/>
          <w:numId w:val="16"/>
        </w:numPr>
        <w:jc w:val="both"/>
        <w:rPr>
          <w:rFonts w:ascii="Cambria" w:hAnsi="Cambria" w:cs="Times New Roman"/>
          <w:sz w:val="24"/>
          <w:szCs w:val="24"/>
        </w:rPr>
      </w:pPr>
      <w:r w:rsidRPr="00B94BF2">
        <w:rPr>
          <w:rFonts w:ascii="Cambria" w:hAnsi="Cambria" w:cs="Times New Roman"/>
          <w:sz w:val="24"/>
          <w:szCs w:val="24"/>
        </w:rPr>
        <w:t xml:space="preserve">If the appellant still remains dissatisfied with the decision of the Certification Manger an independent arbitration acceptable to both parties may be offered. </w:t>
      </w:r>
    </w:p>
    <w:p w:rsidR="00B94BF2" w:rsidRPr="00B94BF2" w:rsidRDefault="00B94BF2" w:rsidP="00C63E25">
      <w:pPr>
        <w:pStyle w:val="ListParagraph"/>
        <w:numPr>
          <w:ilvl w:val="0"/>
          <w:numId w:val="16"/>
        </w:numPr>
        <w:jc w:val="both"/>
        <w:rPr>
          <w:rFonts w:ascii="Cambria" w:hAnsi="Cambria" w:cs="Times New Roman"/>
          <w:sz w:val="24"/>
          <w:szCs w:val="24"/>
        </w:rPr>
      </w:pPr>
      <w:r w:rsidRPr="00B94BF2">
        <w:rPr>
          <w:rFonts w:ascii="Cambria" w:hAnsi="Cambria" w:cs="Times New Roman"/>
          <w:sz w:val="24"/>
          <w:szCs w:val="24"/>
        </w:rPr>
        <w:t>If the applicant is still dissatisfied with the decision, the applicant shall be made aware of the possibility to submit a complaint to the Sri Lanka Accreditation Board.</w:t>
      </w:r>
    </w:p>
    <w:p w:rsidR="00B94BF2" w:rsidRPr="00B94BF2" w:rsidRDefault="00B94BF2" w:rsidP="00B94BF2">
      <w:pPr>
        <w:ind w:left="360"/>
        <w:rPr>
          <w:rFonts w:ascii="Cambria" w:hAnsi="Cambria" w:cs="Times New Roman"/>
          <w:sz w:val="24"/>
          <w:szCs w:val="24"/>
        </w:rPr>
      </w:pPr>
      <w:r w:rsidRPr="00B94BF2">
        <w:rPr>
          <w:rFonts w:ascii="Cambria" w:hAnsi="Cambria" w:cs="Times New Roman"/>
          <w:sz w:val="24"/>
          <w:szCs w:val="24"/>
        </w:rPr>
        <w:t>7.1.2 Information related to the handling of appeals shall be kept confidential.</w:t>
      </w:r>
    </w:p>
    <w:p w:rsidR="00B94BF2" w:rsidRPr="00B94BF2" w:rsidRDefault="00B94BF2" w:rsidP="00B94BF2">
      <w:pPr>
        <w:rPr>
          <w:rFonts w:ascii="Cambria" w:hAnsi="Cambria" w:cs="Times New Roman"/>
          <w:b/>
          <w:sz w:val="24"/>
          <w:szCs w:val="24"/>
        </w:rPr>
      </w:pPr>
      <w:r w:rsidRPr="00B94BF2">
        <w:rPr>
          <w:rFonts w:ascii="Cambria" w:hAnsi="Cambria" w:cs="Times New Roman"/>
          <w:b/>
          <w:sz w:val="24"/>
          <w:szCs w:val="24"/>
        </w:rPr>
        <w:t xml:space="preserve">8. Correction </w:t>
      </w:r>
    </w:p>
    <w:p w:rsidR="00B94BF2" w:rsidRPr="00B94BF2" w:rsidRDefault="00B94BF2" w:rsidP="00B94BF2">
      <w:pPr>
        <w:ind w:left="360"/>
        <w:rPr>
          <w:rFonts w:ascii="Cambria" w:hAnsi="Cambria" w:cs="Times New Roman"/>
          <w:sz w:val="24"/>
          <w:szCs w:val="24"/>
        </w:rPr>
      </w:pPr>
      <w:r w:rsidRPr="00B94BF2">
        <w:rPr>
          <w:rFonts w:ascii="Cambria" w:hAnsi="Cambria" w:cs="Times New Roman"/>
          <w:sz w:val="24"/>
          <w:szCs w:val="24"/>
        </w:rPr>
        <w:t>8.1 Corrective Action</w:t>
      </w:r>
    </w:p>
    <w:p w:rsidR="00B94BF2" w:rsidRPr="00B94BF2" w:rsidRDefault="00B94BF2" w:rsidP="00F93712">
      <w:pPr>
        <w:ind w:left="360"/>
        <w:jc w:val="both"/>
        <w:rPr>
          <w:rFonts w:ascii="Cambria" w:hAnsi="Cambria" w:cs="Times New Roman"/>
          <w:sz w:val="24"/>
          <w:szCs w:val="24"/>
        </w:rPr>
      </w:pPr>
      <w:r w:rsidRPr="00B94BF2">
        <w:rPr>
          <w:rFonts w:ascii="Cambria" w:hAnsi="Cambria" w:cs="Times New Roman"/>
          <w:sz w:val="24"/>
          <w:szCs w:val="24"/>
        </w:rPr>
        <w:t xml:space="preserve">8.1.1 The Certification Manager, in consultation with </w:t>
      </w:r>
      <w:r w:rsidR="00A90292">
        <w:rPr>
          <w:rFonts w:ascii="Cambria" w:hAnsi="Cambria" w:cs="Times New Roman"/>
          <w:sz w:val="24"/>
          <w:szCs w:val="24"/>
        </w:rPr>
        <w:t>appointed board member</w:t>
      </w:r>
      <w:r w:rsidRPr="00B94BF2">
        <w:rPr>
          <w:rFonts w:ascii="Cambria" w:hAnsi="Cambria" w:cs="Times New Roman"/>
          <w:sz w:val="24"/>
          <w:szCs w:val="24"/>
        </w:rPr>
        <w:t>, shall review the outcome of all complaints, disputes and appeals and where appropriate, initiate action to prevent repetition and achieve improvements. For definition of terms Correction and Corrective action please refer to PRO-008 Corrective Actions Procedure.</w:t>
      </w:r>
    </w:p>
    <w:p w:rsidR="00B94BF2" w:rsidRPr="00B94BF2" w:rsidRDefault="00B94BF2" w:rsidP="00B94BF2">
      <w:pPr>
        <w:widowControl w:val="0"/>
        <w:tabs>
          <w:tab w:val="left" w:pos="1160"/>
        </w:tabs>
        <w:autoSpaceDE w:val="0"/>
        <w:autoSpaceDN w:val="0"/>
        <w:adjustRightInd w:val="0"/>
        <w:spacing w:after="0" w:line="240" w:lineRule="auto"/>
        <w:jc w:val="both"/>
        <w:rPr>
          <w:rFonts w:ascii="Cambria" w:hAnsi="Cambria" w:cs="Times New Roman"/>
          <w:b/>
          <w:bCs/>
          <w:w w:val="113"/>
          <w:sz w:val="24"/>
          <w:szCs w:val="24"/>
        </w:rPr>
      </w:pPr>
      <w:r w:rsidRPr="00B94BF2">
        <w:rPr>
          <w:rFonts w:ascii="Cambria" w:hAnsi="Cambria" w:cs="Times New Roman"/>
          <w:b/>
          <w:bCs/>
          <w:w w:val="113"/>
          <w:sz w:val="24"/>
          <w:szCs w:val="24"/>
        </w:rPr>
        <w:t>9. Reference Documents</w:t>
      </w:r>
    </w:p>
    <w:p w:rsidR="00B94BF2" w:rsidRDefault="00424D83" w:rsidP="00B94BF2">
      <w:pPr>
        <w:spacing w:line="240" w:lineRule="auto"/>
        <w:ind w:left="1440"/>
        <w:rPr>
          <w:rFonts w:ascii="Cambria" w:eastAsia="Times New Roman" w:hAnsi="Cambria" w:cs="Times New Roman"/>
          <w:sz w:val="24"/>
          <w:szCs w:val="24"/>
        </w:rPr>
      </w:pPr>
      <w:r w:rsidRPr="00424D83">
        <w:rPr>
          <w:rFonts w:ascii="Cambria" w:hAnsi="Cambria"/>
          <w:bCs/>
          <w:sz w:val="24"/>
        </w:rPr>
        <w:t>GHG/REF/CF/16-</w:t>
      </w:r>
      <w:r w:rsidR="00B94BF2" w:rsidRPr="00B94BF2">
        <w:rPr>
          <w:rFonts w:ascii="Cambria" w:eastAsia="Times New Roman" w:hAnsi="Cambria" w:cs="Times New Roman"/>
          <w:sz w:val="24"/>
          <w:szCs w:val="24"/>
        </w:rPr>
        <w:t>Complaints/Disputes/Appeals File</w:t>
      </w:r>
    </w:p>
    <w:p w:rsidR="00424D83" w:rsidRDefault="00424D83" w:rsidP="00B94BF2">
      <w:pPr>
        <w:spacing w:line="240" w:lineRule="auto"/>
        <w:ind w:left="1440"/>
        <w:rPr>
          <w:rFonts w:ascii="Cambria" w:eastAsia="Times New Roman" w:hAnsi="Cambria" w:cs="Times New Roman"/>
          <w:sz w:val="24"/>
          <w:szCs w:val="24"/>
        </w:rPr>
      </w:pPr>
      <w:r w:rsidRPr="00424D83">
        <w:rPr>
          <w:rFonts w:ascii="Cambria" w:hAnsi="Cambria"/>
          <w:bCs/>
          <w:sz w:val="24"/>
        </w:rPr>
        <w:t>GHG/REF/CCF/17-</w:t>
      </w:r>
      <w:r w:rsidRPr="00B94BF2">
        <w:rPr>
          <w:rFonts w:ascii="Cambria" w:eastAsia="Times New Roman" w:hAnsi="Cambria" w:cs="Times New Roman"/>
          <w:sz w:val="24"/>
          <w:szCs w:val="24"/>
        </w:rPr>
        <w:t xml:space="preserve">Complaints/Disputes/Appeals </w:t>
      </w:r>
      <w:r>
        <w:rPr>
          <w:rFonts w:ascii="Cambria" w:eastAsia="Times New Roman" w:hAnsi="Cambria" w:cs="Times New Roman"/>
          <w:sz w:val="24"/>
          <w:szCs w:val="24"/>
        </w:rPr>
        <w:t>Form</w:t>
      </w:r>
    </w:p>
    <w:p w:rsidR="00B94BF2" w:rsidRPr="00F93712" w:rsidRDefault="00424D83" w:rsidP="00F93712">
      <w:pPr>
        <w:spacing w:line="240" w:lineRule="auto"/>
        <w:ind w:left="1440"/>
        <w:rPr>
          <w:rFonts w:ascii="Cambria" w:eastAsia="Times New Roman" w:hAnsi="Cambria" w:cs="Times New Roman"/>
          <w:sz w:val="24"/>
          <w:szCs w:val="24"/>
        </w:rPr>
      </w:pPr>
      <w:r w:rsidRPr="00424D83">
        <w:rPr>
          <w:rFonts w:ascii="Cambria" w:hAnsi="Cambria"/>
          <w:bCs/>
          <w:sz w:val="24"/>
        </w:rPr>
        <w:t>GHG/REF/CCF/18-</w:t>
      </w:r>
      <w:r w:rsidR="00B94BF2" w:rsidRPr="00B94BF2">
        <w:rPr>
          <w:rFonts w:ascii="Cambria" w:eastAsia="Times New Roman" w:hAnsi="Cambria" w:cs="Times New Roman"/>
          <w:sz w:val="24"/>
          <w:szCs w:val="24"/>
        </w:rPr>
        <w:t>Corrective Action Request Form</w:t>
      </w:r>
      <w:bookmarkStart w:id="2" w:name="_GoBack"/>
      <w:bookmarkEnd w:id="2"/>
    </w:p>
    <w:p w:rsidR="006955CF" w:rsidRPr="00B94BF2" w:rsidRDefault="008C66BA">
      <w:pPr>
        <w:rPr>
          <w:rFonts w:ascii="Cambria" w:hAnsi="Cambria"/>
          <w:sz w:val="24"/>
          <w:szCs w:val="24"/>
        </w:rPr>
      </w:pPr>
    </w:p>
    <w:sectPr w:rsidR="006955CF" w:rsidRPr="00B94BF2" w:rsidSect="00171D9D">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6BA" w:rsidRDefault="008C66BA" w:rsidP="008E7E81">
      <w:pPr>
        <w:spacing w:after="0" w:line="240" w:lineRule="auto"/>
      </w:pPr>
      <w:r>
        <w:separator/>
      </w:r>
    </w:p>
  </w:endnote>
  <w:endnote w:type="continuationSeparator" w:id="0">
    <w:p w:rsidR="008C66BA" w:rsidRDefault="008C66BA" w:rsidP="008E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905767"/>
      <w:docPartObj>
        <w:docPartGallery w:val="Page Numbers (Bottom of Page)"/>
        <w:docPartUnique/>
      </w:docPartObj>
    </w:sdtPr>
    <w:sdtEndPr/>
    <w:sdtContent>
      <w:sdt>
        <w:sdtPr>
          <w:id w:val="565050523"/>
          <w:docPartObj>
            <w:docPartGallery w:val="Page Numbers (Top of Page)"/>
            <w:docPartUnique/>
          </w:docPartObj>
        </w:sdtPr>
        <w:sdtEndPr/>
        <w:sdtContent>
          <w:p w:rsidR="008E7E81" w:rsidRDefault="00204AE0">
            <w:pPr>
              <w:pStyle w:val="Footer"/>
              <w:jc w:val="right"/>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B097EB" wp14:editId="3AC0F055">
                      <wp:simplePos x="0" y="0"/>
                      <wp:positionH relativeFrom="margin">
                        <wp:posOffset>182880</wp:posOffset>
                      </wp:positionH>
                      <wp:positionV relativeFrom="paragraph">
                        <wp:posOffset>-50800</wp:posOffset>
                      </wp:positionV>
                      <wp:extent cx="2430780" cy="624840"/>
                      <wp:effectExtent l="0" t="0" r="7620" b="3810"/>
                      <wp:wrapNone/>
                      <wp:docPr id="1" name="Text Box 1"/>
                      <wp:cNvGraphicFramePr/>
                      <a:graphic xmlns:a="http://schemas.openxmlformats.org/drawingml/2006/main">
                        <a:graphicData uri="http://schemas.microsoft.com/office/word/2010/wordprocessingShape">
                          <wps:wsp>
                            <wps:cNvSpPr txBox="1"/>
                            <wps:spPr>
                              <a:xfrm>
                                <a:off x="0" y="0"/>
                                <a:ext cx="2430780" cy="624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AE0" w:rsidRDefault="00204AE0" w:rsidP="00204AE0">
                                  <w:pPr>
                                    <w:spacing w:after="0"/>
                                    <w:rPr>
                                      <w:rFonts w:ascii="Cambria" w:hAnsi="Cambria"/>
                                      <w:lang w:val="en-GB"/>
                                    </w:rPr>
                                  </w:pPr>
                                  <w:r>
                                    <w:rPr>
                                      <w:rFonts w:ascii="Cambria" w:hAnsi="Cambria"/>
                                      <w:lang w:val="en-GB"/>
                                    </w:rPr>
                                    <w:t xml:space="preserve">Approved </w:t>
                                  </w:r>
                                  <w:proofErr w:type="gramStart"/>
                                  <w:r>
                                    <w:rPr>
                                      <w:rFonts w:ascii="Cambria" w:hAnsi="Cambria"/>
                                      <w:lang w:val="en-GB"/>
                                    </w:rPr>
                                    <w:t>By</w:t>
                                  </w:r>
                                  <w:proofErr w:type="gramEnd"/>
                                  <w:r>
                                    <w:rPr>
                                      <w:rFonts w:ascii="Cambria" w:hAnsi="Cambria"/>
                                      <w:lang w:val="en-GB"/>
                                    </w:rPr>
                                    <w:t>: CEO</w:t>
                                  </w:r>
                                </w:p>
                                <w:p w:rsidR="00204AE0" w:rsidRDefault="00204AE0" w:rsidP="00204AE0">
                                  <w:pPr>
                                    <w:spacing w:after="0"/>
                                    <w:rPr>
                                      <w:rFonts w:ascii="Cambria" w:hAnsi="Cambria"/>
                                      <w:lang w:val="en-GB"/>
                                    </w:rPr>
                                  </w:pPr>
                                  <w:r>
                                    <w:rPr>
                                      <w:rFonts w:ascii="Cambria" w:hAnsi="Cambria"/>
                                      <w:lang w:val="en-GB"/>
                                    </w:rPr>
                                    <w:t xml:space="preserve">Reviewed </w:t>
                                  </w:r>
                                  <w:proofErr w:type="gramStart"/>
                                  <w:r>
                                    <w:rPr>
                                      <w:rFonts w:ascii="Cambria" w:hAnsi="Cambria"/>
                                      <w:lang w:val="en-GB"/>
                                    </w:rPr>
                                    <w:t>By</w:t>
                                  </w:r>
                                  <w:proofErr w:type="gramEnd"/>
                                  <w:r>
                                    <w:rPr>
                                      <w:rFonts w:ascii="Cambria" w:hAnsi="Cambria"/>
                                      <w:lang w:val="en-GB"/>
                                    </w:rPr>
                                    <w:t>: CM</w:t>
                                  </w:r>
                                </w:p>
                                <w:p w:rsidR="00204AE0" w:rsidRDefault="00204AE0" w:rsidP="00204AE0">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097EB" id="_x0000_t202" coordsize="21600,21600" o:spt="202" path="m,l,21600r21600,l21600,xe">
                      <v:stroke joinstyle="miter"/>
                      <v:path gradientshapeok="t" o:connecttype="rect"/>
                    </v:shapetype>
                    <v:shape id="Text Box 1" o:spid="_x0000_s1028" type="#_x0000_t202" style="position:absolute;left:0;text-align:left;margin-left:14.4pt;margin-top:-4pt;width:191.4pt;height:4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" fillcolor="white [3201]" stroked="f" strokeweight=".5pt">
                      <v:textbox>
                        <w:txbxContent>
                          <w:p w:rsidR="00204AE0" w:rsidRDefault="00204AE0" w:rsidP="00204AE0">
                            <w:pPr>
                              <w:spacing w:after="0"/>
                              <w:rPr>
                                <w:rFonts w:ascii="Cambria" w:hAnsi="Cambria"/>
                                <w:lang w:val="en-GB"/>
                              </w:rPr>
                            </w:pPr>
                            <w:r>
                              <w:rPr>
                                <w:rFonts w:ascii="Cambria" w:hAnsi="Cambria"/>
                                <w:lang w:val="en-GB"/>
                              </w:rPr>
                              <w:t xml:space="preserve">Approved </w:t>
                            </w:r>
                            <w:proofErr w:type="gramStart"/>
                            <w:r>
                              <w:rPr>
                                <w:rFonts w:ascii="Cambria" w:hAnsi="Cambria"/>
                                <w:lang w:val="en-GB"/>
                              </w:rPr>
                              <w:t>By</w:t>
                            </w:r>
                            <w:proofErr w:type="gramEnd"/>
                            <w:r>
                              <w:rPr>
                                <w:rFonts w:ascii="Cambria" w:hAnsi="Cambria"/>
                                <w:lang w:val="en-GB"/>
                              </w:rPr>
                              <w:t>: CEO</w:t>
                            </w:r>
                          </w:p>
                          <w:p w:rsidR="00204AE0" w:rsidRDefault="00204AE0" w:rsidP="00204AE0">
                            <w:pPr>
                              <w:spacing w:after="0"/>
                              <w:rPr>
                                <w:rFonts w:ascii="Cambria" w:hAnsi="Cambria"/>
                                <w:lang w:val="en-GB"/>
                              </w:rPr>
                            </w:pPr>
                            <w:r>
                              <w:rPr>
                                <w:rFonts w:ascii="Cambria" w:hAnsi="Cambria"/>
                                <w:lang w:val="en-GB"/>
                              </w:rPr>
                              <w:t xml:space="preserve">Reviewed </w:t>
                            </w:r>
                            <w:proofErr w:type="gramStart"/>
                            <w:r>
                              <w:rPr>
                                <w:rFonts w:ascii="Cambria" w:hAnsi="Cambria"/>
                                <w:lang w:val="en-GB"/>
                              </w:rPr>
                              <w:t>By</w:t>
                            </w:r>
                            <w:proofErr w:type="gramEnd"/>
                            <w:r>
                              <w:rPr>
                                <w:rFonts w:ascii="Cambria" w:hAnsi="Cambria"/>
                                <w:lang w:val="en-GB"/>
                              </w:rPr>
                              <w:t>: CM</w:t>
                            </w:r>
                          </w:p>
                          <w:p w:rsidR="00204AE0" w:rsidRDefault="00204AE0" w:rsidP="00204AE0">
                            <w:pPr>
                              <w:rPr>
                                <w:lang w:val="en-GB"/>
                              </w:rPr>
                            </w:pPr>
                          </w:p>
                        </w:txbxContent>
                      </v:textbox>
                      <w10:wrap anchorx="margin"/>
                    </v:shape>
                  </w:pict>
                </mc:Fallback>
              </mc:AlternateContent>
            </w:r>
            <w:r w:rsidR="008E7E81">
              <w:t xml:space="preserve">Page </w:t>
            </w:r>
            <w:r w:rsidR="00936962">
              <w:rPr>
                <w:b/>
                <w:sz w:val="24"/>
                <w:szCs w:val="24"/>
              </w:rPr>
              <w:fldChar w:fldCharType="begin"/>
            </w:r>
            <w:r w:rsidR="008E7E81">
              <w:rPr>
                <w:b/>
              </w:rPr>
              <w:instrText xml:space="preserve"> PAGE </w:instrText>
            </w:r>
            <w:r w:rsidR="00936962">
              <w:rPr>
                <w:b/>
                <w:sz w:val="24"/>
                <w:szCs w:val="24"/>
              </w:rPr>
              <w:fldChar w:fldCharType="separate"/>
            </w:r>
            <w:r w:rsidR="00F93712">
              <w:rPr>
                <w:b/>
                <w:noProof/>
              </w:rPr>
              <w:t>7</w:t>
            </w:r>
            <w:r w:rsidR="00936962">
              <w:rPr>
                <w:b/>
                <w:sz w:val="24"/>
                <w:szCs w:val="24"/>
              </w:rPr>
              <w:fldChar w:fldCharType="end"/>
            </w:r>
            <w:r w:rsidR="008E7E81">
              <w:t xml:space="preserve"> of </w:t>
            </w:r>
            <w:r w:rsidR="00936962">
              <w:rPr>
                <w:b/>
                <w:sz w:val="24"/>
                <w:szCs w:val="24"/>
              </w:rPr>
              <w:fldChar w:fldCharType="begin"/>
            </w:r>
            <w:r w:rsidR="008E7E81">
              <w:rPr>
                <w:b/>
              </w:rPr>
              <w:instrText xml:space="preserve"> NUMPAGES  </w:instrText>
            </w:r>
            <w:r w:rsidR="00936962">
              <w:rPr>
                <w:b/>
                <w:sz w:val="24"/>
                <w:szCs w:val="24"/>
              </w:rPr>
              <w:fldChar w:fldCharType="separate"/>
            </w:r>
            <w:r w:rsidR="00F93712">
              <w:rPr>
                <w:b/>
                <w:noProof/>
              </w:rPr>
              <w:t>7</w:t>
            </w:r>
            <w:r w:rsidR="00936962">
              <w:rPr>
                <w:b/>
                <w:sz w:val="24"/>
                <w:szCs w:val="24"/>
              </w:rPr>
              <w:fldChar w:fldCharType="end"/>
            </w:r>
          </w:p>
        </w:sdtContent>
      </w:sdt>
    </w:sdtContent>
  </w:sdt>
  <w:p w:rsidR="008E7E81" w:rsidRDefault="008E7E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6BA" w:rsidRDefault="008C66BA" w:rsidP="008E7E81">
      <w:pPr>
        <w:spacing w:after="0" w:line="240" w:lineRule="auto"/>
      </w:pPr>
      <w:r>
        <w:separator/>
      </w:r>
    </w:p>
  </w:footnote>
  <w:footnote w:type="continuationSeparator" w:id="0">
    <w:p w:rsidR="008C66BA" w:rsidRDefault="008C66BA" w:rsidP="008E7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3" w:type="dxa"/>
      <w:tblCellMar>
        <w:left w:w="10" w:type="dxa"/>
        <w:right w:w="10" w:type="dxa"/>
      </w:tblCellMar>
      <w:tblLook w:val="0000" w:firstRow="0" w:lastRow="0" w:firstColumn="0" w:lastColumn="0" w:noHBand="0" w:noVBand="0"/>
    </w:tblPr>
    <w:tblGrid>
      <w:gridCol w:w="2557"/>
      <w:gridCol w:w="3376"/>
      <w:gridCol w:w="1630"/>
      <w:gridCol w:w="2110"/>
    </w:tblGrid>
    <w:tr w:rsidR="00651431" w:rsidTr="005C1E50">
      <w:trPr>
        <w:cantSplit/>
        <w:trHeight w:val="890"/>
      </w:trPr>
      <w:tc>
        <w:tcPr>
          <w:tcW w:w="96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431" w:rsidRDefault="00651431" w:rsidP="00651431">
          <w:pPr>
            <w:spacing w:line="249" w:lineRule="auto"/>
          </w:pPr>
          <w:r>
            <w:rPr>
              <w:noProof/>
            </w:rPr>
            <mc:AlternateContent>
              <mc:Choice Requires="wps">
                <w:drawing>
                  <wp:anchor distT="0" distB="0" distL="114300" distR="114300" simplePos="0" relativeHeight="251661312" behindDoc="0" locked="0" layoutInCell="1" allowOverlap="1" wp14:anchorId="1E23D9F0" wp14:editId="606C90BF">
                    <wp:simplePos x="0" y="0"/>
                    <wp:positionH relativeFrom="column">
                      <wp:posOffset>972185</wp:posOffset>
                    </wp:positionH>
                    <wp:positionV relativeFrom="paragraph">
                      <wp:posOffset>125730</wp:posOffset>
                    </wp:positionV>
                    <wp:extent cx="4823460" cy="312420"/>
                    <wp:effectExtent l="0" t="0" r="1524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3460" cy="312420"/>
                            </a:xfrm>
                            <a:prstGeom prst="rect">
                              <a:avLst/>
                            </a:prstGeom>
                            <a:solidFill>
                              <a:srgbClr val="FFFFFF"/>
                            </a:solidFill>
                            <a:ln w="9528">
                              <a:solidFill>
                                <a:srgbClr val="FFFFFF"/>
                              </a:solidFill>
                              <a:prstDash val="solid"/>
                            </a:ln>
                          </wps:spPr>
                          <wps:txbx>
                            <w:txbxContent>
                              <w:p w:rsidR="00651431" w:rsidRPr="00A1296F" w:rsidRDefault="00651431" w:rsidP="00651431">
                                <w:pPr>
                                  <w:rPr>
                                    <w:rFonts w:ascii="Cambria" w:hAnsi="Cambria"/>
                                    <w:b/>
                                    <w:sz w:val="28"/>
                                  </w:rPr>
                                </w:pPr>
                                <w:r w:rsidRPr="00A1296F">
                                  <w:rPr>
                                    <w:rFonts w:ascii="Cambria" w:hAnsi="Cambria"/>
                                    <w:b/>
                                    <w:sz w:val="28"/>
                                  </w:rPr>
                                  <w:t>NATIONAL CLEANER PRODUCTION CENTRE, SRI LANKA</w:t>
                                </w:r>
                              </w:p>
                              <w:p w:rsidR="00651431" w:rsidRPr="00A1296F" w:rsidRDefault="00651431" w:rsidP="00651431">
                                <w:pPr>
                                  <w:rPr>
                                    <w:b/>
                                    <w:sz w:val="28"/>
                                  </w:rPr>
                                </w:pPr>
                                <w:r w:rsidRPr="00A1296F">
                                  <w:rPr>
                                    <w:b/>
                                    <w:sz w:val="28"/>
                                  </w:rPr>
                                  <w:t>ISO 9001:2015 QUALITY MANAGEMENT SYSTEM</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E23D9F0" id="_x0000_t202" coordsize="21600,21600" o:spt="202" path="m,l,21600r21600,l21600,xe">
                    <v:stroke joinstyle="miter"/>
                    <v:path gradientshapeok="t" o:connecttype="rect"/>
                  </v:shapetype>
                  <v:shape id="Text Box 4" o:spid="_x0000_s1026" type="#_x0000_t202" style="position:absolute;margin-left:76.55pt;margin-top:9.9pt;width:379.8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" strokecolor="white" strokeweight=".26467mm">
                    <v:path arrowok="t"/>
                    <v:textbox>
                      <w:txbxContent>
                        <w:p w:rsidR="00651431" w:rsidRPr="00A1296F" w:rsidRDefault="00651431" w:rsidP="00651431">
                          <w:pPr>
                            <w:rPr>
                              <w:rFonts w:ascii="Cambria" w:hAnsi="Cambria"/>
                              <w:b/>
                              <w:sz w:val="28"/>
                            </w:rPr>
                          </w:pPr>
                          <w:r w:rsidRPr="00A1296F">
                            <w:rPr>
                              <w:rFonts w:ascii="Cambria" w:hAnsi="Cambria"/>
                              <w:b/>
                              <w:sz w:val="28"/>
                            </w:rPr>
                            <w:t>NATIONAL CLEANER PRODUCTION CENTRE, SRI LANKA</w:t>
                          </w:r>
                        </w:p>
                        <w:p w:rsidR="00651431" w:rsidRPr="00A1296F" w:rsidRDefault="00651431" w:rsidP="00651431">
                          <w:pPr>
                            <w:rPr>
                              <w:b/>
                              <w:sz w:val="28"/>
                            </w:rPr>
                          </w:pPr>
                          <w:r w:rsidRPr="00A1296F">
                            <w:rPr>
                              <w:b/>
                              <w:sz w:val="28"/>
                            </w:rPr>
                            <w:t>ISO 9001:2015 QUALITY MANAGEMENT SYSTEM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FF9D0F2" wp14:editId="6DD19A6B">
                    <wp:simplePos x="0" y="0"/>
                    <wp:positionH relativeFrom="column">
                      <wp:posOffset>50800</wp:posOffset>
                    </wp:positionH>
                    <wp:positionV relativeFrom="paragraph">
                      <wp:posOffset>31750</wp:posOffset>
                    </wp:positionV>
                    <wp:extent cx="727075" cy="532765"/>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7075" cy="532765"/>
                            </a:xfrm>
                            <a:prstGeom prst="rect">
                              <a:avLst/>
                            </a:prstGeom>
                            <a:solidFill>
                              <a:srgbClr val="FFFFFF"/>
                            </a:solidFill>
                            <a:ln cap="flat">
                              <a:noFill/>
                              <a:prstDash val="solid"/>
                            </a:ln>
                          </wps:spPr>
                          <wps:txbx>
                            <w:txbxContent>
                              <w:p w:rsidR="00651431" w:rsidRDefault="00651431" w:rsidP="00651431">
                                <w:r>
                                  <w:rPr>
                                    <w:noProof/>
                                  </w:rPr>
                                  <w:drawing>
                                    <wp:inline distT="0" distB="0" distL="0" distR="0" wp14:anchorId="754356C0" wp14:editId="3363ED7A">
                                      <wp:extent cx="396240" cy="464820"/>
                                      <wp:effectExtent l="0" t="0" r="3810" b="0"/>
                                      <wp:docPr id="2"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96249" cy="464830"/>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w14:anchorId="3FF9D0F2" id="Rectangle 3" o:spid="_x0000_s1027" style="position:absolute;margin-left:4pt;margin-top:2.5pt;width:57.25pt;height:4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" stroked="f">
                    <v:path arrowok="t"/>
                    <v:textbox>
                      <w:txbxContent>
                        <w:p w:rsidR="00651431" w:rsidRDefault="00651431" w:rsidP="00651431">
                          <w:r>
                            <w:rPr>
                              <w:noProof/>
                            </w:rPr>
                            <w:drawing>
                              <wp:inline distT="0" distB="0" distL="0" distR="0" wp14:anchorId="754356C0" wp14:editId="3363ED7A">
                                <wp:extent cx="396240" cy="464820"/>
                                <wp:effectExtent l="0" t="0" r="3810" b="0"/>
                                <wp:docPr id="2"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396249" cy="464830"/>
                                        </a:xfrm>
                                        <a:prstGeom prst="rect">
                                          <a:avLst/>
                                        </a:prstGeom>
                                        <a:noFill/>
                                        <a:ln>
                                          <a:noFill/>
                                          <a:prstDash/>
                                        </a:ln>
                                      </pic:spPr>
                                    </pic:pic>
                                  </a:graphicData>
                                </a:graphic>
                              </wp:inline>
                            </w:drawing>
                          </w:r>
                        </w:p>
                      </w:txbxContent>
                    </v:textbox>
                  </v:rect>
                </w:pict>
              </mc:Fallback>
            </mc:AlternateContent>
          </w:r>
        </w:p>
      </w:tc>
    </w:tr>
    <w:tr w:rsidR="00651431" w:rsidTr="005C1E50">
      <w:trPr>
        <w:trHeight w:val="350"/>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431" w:rsidRPr="00A1296F" w:rsidRDefault="00651431" w:rsidP="00651431">
          <w:pPr>
            <w:spacing w:line="249" w:lineRule="auto"/>
            <w:rPr>
              <w:rFonts w:ascii="Cambria" w:hAnsi="Cambria"/>
            </w:rPr>
          </w:pPr>
          <w:r w:rsidRPr="00A1296F">
            <w:rPr>
              <w:rFonts w:ascii="Cambria" w:hAnsi="Cambria"/>
            </w:rPr>
            <w:t>Document Name:</w:t>
          </w:r>
        </w:p>
      </w:tc>
      <w:tc>
        <w:tcPr>
          <w:tcW w:w="7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431" w:rsidRPr="00A1296F" w:rsidRDefault="00651431" w:rsidP="00651431">
          <w:pPr>
            <w:pStyle w:val="Header"/>
            <w:rPr>
              <w:rFonts w:ascii="Cambria" w:hAnsi="Cambria"/>
              <w:b/>
              <w:bCs/>
              <w:sz w:val="24"/>
              <w:szCs w:val="24"/>
            </w:rPr>
          </w:pPr>
          <w:r>
            <w:rPr>
              <w:rFonts w:ascii="Cambria" w:hAnsi="Cambria" w:cs="Times New Roman"/>
              <w:b/>
              <w:bCs/>
              <w:spacing w:val="-1"/>
              <w:w w:val="102"/>
              <w:sz w:val="24"/>
              <w:szCs w:val="28"/>
            </w:rPr>
            <w:t xml:space="preserve">Procedure for Handling </w:t>
          </w:r>
          <w:r w:rsidR="0038451D">
            <w:rPr>
              <w:rFonts w:ascii="Cambria" w:hAnsi="Cambria" w:cs="Times New Roman"/>
              <w:b/>
              <w:bCs/>
              <w:spacing w:val="-1"/>
              <w:w w:val="102"/>
              <w:sz w:val="24"/>
              <w:szCs w:val="28"/>
            </w:rPr>
            <w:t>Complaints</w:t>
          </w:r>
        </w:p>
      </w:tc>
    </w:tr>
    <w:tr w:rsidR="00651431" w:rsidTr="005C1E50">
      <w:trPr>
        <w:trHeight w:val="364"/>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431" w:rsidRPr="00A1296F" w:rsidRDefault="00651431" w:rsidP="00651431">
          <w:pPr>
            <w:spacing w:line="249" w:lineRule="auto"/>
            <w:rPr>
              <w:rFonts w:ascii="Cambria" w:hAnsi="Cambria"/>
            </w:rPr>
          </w:pPr>
          <w:r w:rsidRPr="00A1296F">
            <w:rPr>
              <w:rFonts w:ascii="Cambria" w:hAnsi="Cambria"/>
            </w:rPr>
            <w:t>Document No:</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431" w:rsidRPr="00A1296F" w:rsidRDefault="00651431" w:rsidP="00651431">
          <w:pPr>
            <w:spacing w:line="249" w:lineRule="auto"/>
            <w:rPr>
              <w:rFonts w:ascii="Cambria" w:hAnsi="Cambria"/>
            </w:rPr>
          </w:pPr>
          <w:r>
            <w:rPr>
              <w:rFonts w:ascii="Cambria" w:hAnsi="Cambria"/>
              <w:b/>
              <w:bCs/>
            </w:rPr>
            <w:t>GHG-PRO-006</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431" w:rsidRPr="00A1296F" w:rsidRDefault="00651431" w:rsidP="00651431">
          <w:pPr>
            <w:spacing w:line="249" w:lineRule="auto"/>
            <w:rPr>
              <w:rFonts w:ascii="Cambria" w:hAnsi="Cambria"/>
            </w:rPr>
          </w:pPr>
          <w:r w:rsidRPr="00A1296F">
            <w:rPr>
              <w:rFonts w:ascii="Cambria" w:hAnsi="Cambria"/>
            </w:rPr>
            <w:t>Revision No:</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431" w:rsidRPr="00A1296F" w:rsidRDefault="00424D83" w:rsidP="00651431">
          <w:pPr>
            <w:spacing w:line="249" w:lineRule="auto"/>
            <w:rPr>
              <w:rFonts w:ascii="Cambria" w:hAnsi="Cambria"/>
            </w:rPr>
          </w:pPr>
          <w:r>
            <w:rPr>
              <w:rFonts w:ascii="Cambria" w:hAnsi="Cambria"/>
            </w:rPr>
            <w:t>01</w:t>
          </w:r>
        </w:p>
      </w:tc>
    </w:tr>
    <w:tr w:rsidR="00651431" w:rsidTr="005C1E50">
      <w:trPr>
        <w:trHeight w:val="287"/>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431" w:rsidRPr="00A1296F" w:rsidRDefault="00651431" w:rsidP="00651431">
          <w:pPr>
            <w:spacing w:line="249" w:lineRule="auto"/>
            <w:rPr>
              <w:rFonts w:ascii="Cambria" w:hAnsi="Cambria"/>
            </w:rPr>
          </w:pPr>
          <w:r w:rsidRPr="00A1296F">
            <w:rPr>
              <w:rFonts w:ascii="Cambria" w:hAnsi="Cambria"/>
            </w:rPr>
            <w:t>Issue Date:</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431" w:rsidRPr="00A1296F" w:rsidRDefault="00651431" w:rsidP="00651431">
          <w:pPr>
            <w:spacing w:line="249" w:lineRule="auto"/>
            <w:rPr>
              <w:rFonts w:ascii="Cambria" w:hAnsi="Cambria"/>
              <w:b/>
              <w:bCs/>
              <w:color w:val="FF0000"/>
            </w:rPr>
          </w:pPr>
          <w:r>
            <w:rPr>
              <w:rFonts w:ascii="Cambria" w:hAnsi="Cambria"/>
              <w:b/>
              <w:bCs/>
              <w:color w:val="FF0000"/>
            </w:rPr>
            <w:t>29</w:t>
          </w:r>
          <w:r w:rsidRPr="00A1296F">
            <w:rPr>
              <w:rFonts w:ascii="Cambria" w:hAnsi="Cambria"/>
              <w:b/>
              <w:bCs/>
              <w:color w:val="FF0000"/>
            </w:rPr>
            <w:t>/09/2019</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431" w:rsidRPr="00A1296F" w:rsidRDefault="00651431" w:rsidP="00651431">
          <w:pPr>
            <w:spacing w:line="249" w:lineRule="auto"/>
            <w:rPr>
              <w:rFonts w:ascii="Cambria" w:hAnsi="Cambria"/>
            </w:rPr>
          </w:pPr>
          <w:r w:rsidRPr="00A1296F">
            <w:rPr>
              <w:rFonts w:ascii="Cambria" w:hAnsi="Cambria"/>
            </w:rPr>
            <w:t>Revision Date:</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431" w:rsidRPr="00A1296F" w:rsidRDefault="00424D83" w:rsidP="00651431">
          <w:pPr>
            <w:spacing w:line="249" w:lineRule="auto"/>
            <w:rPr>
              <w:rFonts w:ascii="Cambria" w:hAnsi="Cambria"/>
            </w:rPr>
          </w:pPr>
          <w:r>
            <w:rPr>
              <w:rFonts w:ascii="Cambria" w:hAnsi="Cambria"/>
            </w:rPr>
            <w:t>10/02/2020</w:t>
          </w:r>
        </w:p>
      </w:tc>
    </w:tr>
  </w:tbl>
  <w:p w:rsidR="00D532A5" w:rsidRDefault="00D532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B1C"/>
    <w:multiLevelType w:val="hybridMultilevel"/>
    <w:tmpl w:val="76F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6187B"/>
    <w:multiLevelType w:val="multilevel"/>
    <w:tmpl w:val="DB2A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822B2"/>
    <w:multiLevelType w:val="multilevel"/>
    <w:tmpl w:val="A0E0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17457"/>
    <w:multiLevelType w:val="hybridMultilevel"/>
    <w:tmpl w:val="E2A2F6C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746FD7"/>
    <w:multiLevelType w:val="hybridMultilevel"/>
    <w:tmpl w:val="AF4EF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B6462E"/>
    <w:multiLevelType w:val="multilevel"/>
    <w:tmpl w:val="32BA88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0F035E"/>
    <w:multiLevelType w:val="hybridMultilevel"/>
    <w:tmpl w:val="CCF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335CA"/>
    <w:multiLevelType w:val="multilevel"/>
    <w:tmpl w:val="C692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3318A"/>
    <w:multiLevelType w:val="hybridMultilevel"/>
    <w:tmpl w:val="7656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935F8"/>
    <w:multiLevelType w:val="multilevel"/>
    <w:tmpl w:val="C692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3838F6"/>
    <w:multiLevelType w:val="hybridMultilevel"/>
    <w:tmpl w:val="C730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74149"/>
    <w:multiLevelType w:val="hybridMultilevel"/>
    <w:tmpl w:val="B0CC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C4B98"/>
    <w:multiLevelType w:val="multilevel"/>
    <w:tmpl w:val="9514B21C"/>
    <w:lvl w:ilvl="0">
      <w:start w:val="1"/>
      <w:numFmt w:val="decimal"/>
      <w:lvlText w:val="%1."/>
      <w:lvlJc w:val="left"/>
      <w:pPr>
        <w:ind w:left="720" w:hanging="360"/>
      </w:pPr>
      <w:rPr>
        <w:rFonts w:hint="default"/>
      </w:rPr>
    </w:lvl>
    <w:lvl w:ilvl="1">
      <w:start w:val="2"/>
      <w:numFmt w:val="decimal"/>
      <w:isLgl/>
      <w:lvlText w:val="%1.%2"/>
      <w:lvlJc w:val="left"/>
      <w:pPr>
        <w:ind w:left="1110" w:hanging="750"/>
      </w:pPr>
      <w:rPr>
        <w:rFonts w:hint="default"/>
      </w:rPr>
    </w:lvl>
    <w:lvl w:ilvl="2">
      <w:start w:val="10"/>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23C6D1A"/>
    <w:multiLevelType w:val="multilevel"/>
    <w:tmpl w:val="C692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951756"/>
    <w:multiLevelType w:val="multilevel"/>
    <w:tmpl w:val="400A2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7CE6255"/>
    <w:multiLevelType w:val="multilevel"/>
    <w:tmpl w:val="4B404A52"/>
    <w:lvl w:ilvl="0">
      <w:start w:val="1"/>
      <w:numFmt w:val="bullet"/>
      <w:lvlText w:val=""/>
      <w:lvlJc w:val="center"/>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3B0138"/>
    <w:multiLevelType w:val="hybridMultilevel"/>
    <w:tmpl w:val="FA12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9"/>
  </w:num>
  <w:num w:numId="5">
    <w:abstractNumId w:val="7"/>
  </w:num>
  <w:num w:numId="6">
    <w:abstractNumId w:val="13"/>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num>
  <w:num w:numId="10">
    <w:abstractNumId w:val="8"/>
  </w:num>
  <w:num w:numId="11">
    <w:abstractNumId w:val="11"/>
  </w:num>
  <w:num w:numId="12">
    <w:abstractNumId w:val="12"/>
  </w:num>
  <w:num w:numId="13">
    <w:abstractNumId w:val="0"/>
  </w:num>
  <w:num w:numId="14">
    <w:abstractNumId w:val="3"/>
  </w:num>
  <w:num w:numId="15">
    <w:abstractNumId w:val="16"/>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81"/>
    <w:rsid w:val="000348AC"/>
    <w:rsid w:val="000572AA"/>
    <w:rsid w:val="0009700B"/>
    <w:rsid w:val="000B14BC"/>
    <w:rsid w:val="000F7895"/>
    <w:rsid w:val="00136EB5"/>
    <w:rsid w:val="00171D9D"/>
    <w:rsid w:val="00181606"/>
    <w:rsid w:val="00202108"/>
    <w:rsid w:val="00204AE0"/>
    <w:rsid w:val="00236ED2"/>
    <w:rsid w:val="00315840"/>
    <w:rsid w:val="003215AD"/>
    <w:rsid w:val="0035164A"/>
    <w:rsid w:val="0038451D"/>
    <w:rsid w:val="00397A6F"/>
    <w:rsid w:val="004078B0"/>
    <w:rsid w:val="004242B4"/>
    <w:rsid w:val="00424D83"/>
    <w:rsid w:val="00424DF7"/>
    <w:rsid w:val="00444C09"/>
    <w:rsid w:val="004E1201"/>
    <w:rsid w:val="00545E02"/>
    <w:rsid w:val="0057047F"/>
    <w:rsid w:val="00570C1F"/>
    <w:rsid w:val="005865DA"/>
    <w:rsid w:val="005962FE"/>
    <w:rsid w:val="005A4042"/>
    <w:rsid w:val="005A52DC"/>
    <w:rsid w:val="005C1CED"/>
    <w:rsid w:val="0064234F"/>
    <w:rsid w:val="00651431"/>
    <w:rsid w:val="00685857"/>
    <w:rsid w:val="006D4432"/>
    <w:rsid w:val="00711AF4"/>
    <w:rsid w:val="00716BAA"/>
    <w:rsid w:val="00733052"/>
    <w:rsid w:val="00753B03"/>
    <w:rsid w:val="00771268"/>
    <w:rsid w:val="007774DD"/>
    <w:rsid w:val="007C1CB6"/>
    <w:rsid w:val="008137A0"/>
    <w:rsid w:val="00850B94"/>
    <w:rsid w:val="00870D9C"/>
    <w:rsid w:val="008C3BA2"/>
    <w:rsid w:val="008C66BA"/>
    <w:rsid w:val="008E7E81"/>
    <w:rsid w:val="00912BD7"/>
    <w:rsid w:val="009167AD"/>
    <w:rsid w:val="00917956"/>
    <w:rsid w:val="00920A47"/>
    <w:rsid w:val="00936962"/>
    <w:rsid w:val="00970710"/>
    <w:rsid w:val="00A0554E"/>
    <w:rsid w:val="00A06FE6"/>
    <w:rsid w:val="00A5763B"/>
    <w:rsid w:val="00A90292"/>
    <w:rsid w:val="00A935A6"/>
    <w:rsid w:val="00AB62AD"/>
    <w:rsid w:val="00AC4965"/>
    <w:rsid w:val="00AE332B"/>
    <w:rsid w:val="00B057CF"/>
    <w:rsid w:val="00B23EDE"/>
    <w:rsid w:val="00B26794"/>
    <w:rsid w:val="00B735EF"/>
    <w:rsid w:val="00B94BF2"/>
    <w:rsid w:val="00BF1569"/>
    <w:rsid w:val="00C326A9"/>
    <w:rsid w:val="00C53A2E"/>
    <w:rsid w:val="00C63E25"/>
    <w:rsid w:val="00CB4241"/>
    <w:rsid w:val="00CC614C"/>
    <w:rsid w:val="00CC6E0E"/>
    <w:rsid w:val="00CE29D4"/>
    <w:rsid w:val="00D532A5"/>
    <w:rsid w:val="00D54AF2"/>
    <w:rsid w:val="00EA4C7F"/>
    <w:rsid w:val="00ED55EA"/>
    <w:rsid w:val="00F05F13"/>
    <w:rsid w:val="00F26755"/>
    <w:rsid w:val="00F415FB"/>
    <w:rsid w:val="00F523E7"/>
    <w:rsid w:val="00F72465"/>
    <w:rsid w:val="00F9371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D4671"/>
  <w15:docId w15:val="{EFBFB1E8-AFBC-4B18-9142-405D1167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E81"/>
    <w:pPr>
      <w:ind w:left="720"/>
      <w:contextualSpacing/>
    </w:pPr>
  </w:style>
  <w:style w:type="paragraph" w:styleId="Header">
    <w:name w:val="header"/>
    <w:basedOn w:val="Normal"/>
    <w:link w:val="HeaderChar"/>
    <w:uiPriority w:val="99"/>
    <w:unhideWhenUsed/>
    <w:rsid w:val="008E7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E81"/>
  </w:style>
  <w:style w:type="paragraph" w:styleId="Footer">
    <w:name w:val="footer"/>
    <w:basedOn w:val="Normal"/>
    <w:link w:val="FooterChar"/>
    <w:uiPriority w:val="99"/>
    <w:unhideWhenUsed/>
    <w:rsid w:val="008E7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81"/>
  </w:style>
  <w:style w:type="paragraph" w:styleId="DocumentMap">
    <w:name w:val="Document Map"/>
    <w:basedOn w:val="Normal"/>
    <w:link w:val="DocumentMapChar"/>
    <w:uiPriority w:val="99"/>
    <w:semiHidden/>
    <w:unhideWhenUsed/>
    <w:rsid w:val="00A055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0554E"/>
    <w:rPr>
      <w:rFonts w:ascii="Tahoma" w:hAnsi="Tahoma" w:cs="Tahoma"/>
      <w:sz w:val="16"/>
      <w:szCs w:val="16"/>
    </w:rPr>
  </w:style>
  <w:style w:type="table" w:styleId="TableGrid">
    <w:name w:val="Table Grid"/>
    <w:basedOn w:val="TableNormal"/>
    <w:uiPriority w:val="59"/>
    <w:rsid w:val="00D532A5"/>
    <w:pPr>
      <w:spacing w:after="0" w:line="240" w:lineRule="auto"/>
    </w:pPr>
    <w:rPr>
      <w:rFonts w:eastAsiaTheme="minorEastAsia"/>
      <w:lang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36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D2"/>
    <w:rPr>
      <w:rFonts w:ascii="Segoe UI" w:hAnsi="Segoe UI" w:cs="Segoe UI"/>
      <w:sz w:val="18"/>
      <w:szCs w:val="18"/>
    </w:rPr>
  </w:style>
  <w:style w:type="paragraph" w:customStyle="1" w:styleId="Style2">
    <w:name w:val="Style 2"/>
    <w:uiPriority w:val="99"/>
    <w:rsid w:val="00753B03"/>
    <w:pPr>
      <w:widowControl w:val="0"/>
      <w:autoSpaceDE w:val="0"/>
      <w:autoSpaceDN w:val="0"/>
      <w:spacing w:after="0" w:line="240" w:lineRule="auto"/>
      <w:ind w:left="504"/>
    </w:pPr>
    <w:rPr>
      <w:rFonts w:ascii="Arial" w:eastAsia="Times New Roman" w:hAnsi="Arial" w:cs="Arial"/>
      <w:sz w:val="20"/>
      <w:szCs w:val="20"/>
      <w:lang w:bidi="si-LK"/>
    </w:rPr>
  </w:style>
  <w:style w:type="character" w:customStyle="1" w:styleId="CharacterStyle1">
    <w:name w:val="Character Style 1"/>
    <w:uiPriority w:val="99"/>
    <w:rsid w:val="00753B03"/>
    <w:rPr>
      <w:rFonts w:ascii="Arial" w:hAnsi="Arial" w:cs="Arial"/>
      <w:sz w:val="20"/>
      <w:szCs w:val="20"/>
    </w:rPr>
  </w:style>
  <w:style w:type="paragraph" w:customStyle="1" w:styleId="Default">
    <w:name w:val="Default"/>
    <w:rsid w:val="00917956"/>
    <w:pPr>
      <w:autoSpaceDE w:val="0"/>
      <w:autoSpaceDN w:val="0"/>
      <w:adjustRightInd w:val="0"/>
      <w:spacing w:after="0" w:line="240" w:lineRule="auto"/>
    </w:pPr>
    <w:rPr>
      <w:rFonts w:ascii="Arial" w:eastAsia="Calibri" w:hAnsi="Arial" w:cs="Arial"/>
      <w:color w:val="000000"/>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12</cp:revision>
  <cp:lastPrinted>2019-09-10T05:06:00Z</cp:lastPrinted>
  <dcterms:created xsi:type="dcterms:W3CDTF">2020-11-16T18:54:00Z</dcterms:created>
  <dcterms:modified xsi:type="dcterms:W3CDTF">2021-03-21T16:50:00Z</dcterms:modified>
</cp:coreProperties>
</file>